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D5A6" w14:textId="77777777" w:rsidR="008D5FDD" w:rsidRDefault="00EB4322" w:rsidP="00EB4322">
      <w:pPr>
        <w:spacing w:after="0" w:line="240" w:lineRule="auto"/>
        <w:jc w:val="center"/>
        <w:rPr>
          <w:rFonts w:ascii="Arial" w:hAnsi="Arial" w:cs="Arial"/>
          <w:b/>
        </w:rPr>
      </w:pPr>
      <w:r w:rsidRPr="00153B1A">
        <w:rPr>
          <w:rFonts w:ascii="Arial" w:hAnsi="Arial" w:cs="Arial"/>
          <w:b/>
        </w:rPr>
        <w:t xml:space="preserve">Minutes of the </w:t>
      </w:r>
      <w:r w:rsidR="008D5FDD" w:rsidRPr="008D5FDD">
        <w:rPr>
          <w:rFonts w:ascii="Arial" w:hAnsi="Arial" w:cs="Arial"/>
          <w:b/>
        </w:rPr>
        <w:t>United Lincolnshire Hospitals NHS Trust</w:t>
      </w:r>
    </w:p>
    <w:p w14:paraId="5E84EF89" w14:textId="77777777" w:rsidR="00FB5122" w:rsidRDefault="006957F1" w:rsidP="00EB4322">
      <w:pPr>
        <w:spacing w:after="0" w:line="240" w:lineRule="auto"/>
        <w:jc w:val="center"/>
        <w:rPr>
          <w:rFonts w:ascii="Arial" w:hAnsi="Arial" w:cs="Arial"/>
          <w:b/>
        </w:rPr>
      </w:pPr>
      <w:r>
        <w:rPr>
          <w:rFonts w:ascii="Arial" w:hAnsi="Arial" w:cs="Arial"/>
          <w:b/>
        </w:rPr>
        <w:t xml:space="preserve">Annual </w:t>
      </w:r>
      <w:r w:rsidR="009C5687">
        <w:rPr>
          <w:rFonts w:ascii="Arial" w:hAnsi="Arial" w:cs="Arial"/>
          <w:b/>
        </w:rPr>
        <w:t>Public</w:t>
      </w:r>
      <w:r w:rsidR="00EB4322" w:rsidRPr="00153B1A">
        <w:rPr>
          <w:rFonts w:ascii="Arial" w:hAnsi="Arial" w:cs="Arial"/>
          <w:b/>
        </w:rPr>
        <w:t xml:space="preserve"> Meeting</w:t>
      </w:r>
      <w:r w:rsidR="00FB5122">
        <w:rPr>
          <w:rFonts w:ascii="Arial" w:hAnsi="Arial" w:cs="Arial"/>
          <w:b/>
        </w:rPr>
        <w:t xml:space="preserve"> </w:t>
      </w:r>
    </w:p>
    <w:p w14:paraId="2CE63762" w14:textId="77777777" w:rsidR="00EB4322" w:rsidRPr="00153B1A" w:rsidRDefault="00EB4322" w:rsidP="00EB4322">
      <w:pPr>
        <w:spacing w:after="0" w:line="240" w:lineRule="auto"/>
        <w:jc w:val="center"/>
        <w:rPr>
          <w:rFonts w:ascii="Arial" w:hAnsi="Arial" w:cs="Arial"/>
          <w:b/>
        </w:rPr>
      </w:pPr>
    </w:p>
    <w:p w14:paraId="16E77190" w14:textId="08E37258" w:rsidR="00EB4322" w:rsidRPr="00153B1A" w:rsidRDefault="00EB4322" w:rsidP="00EB4322">
      <w:pPr>
        <w:spacing w:after="0" w:line="240" w:lineRule="auto"/>
        <w:jc w:val="center"/>
        <w:rPr>
          <w:rFonts w:ascii="Arial" w:hAnsi="Arial" w:cs="Arial"/>
          <w:b/>
        </w:rPr>
      </w:pPr>
      <w:r w:rsidRPr="00153B1A">
        <w:rPr>
          <w:rFonts w:ascii="Arial" w:hAnsi="Arial" w:cs="Arial"/>
          <w:b/>
        </w:rPr>
        <w:t xml:space="preserve">Held on </w:t>
      </w:r>
      <w:r w:rsidR="00DF3179">
        <w:rPr>
          <w:rFonts w:ascii="Arial" w:hAnsi="Arial" w:cs="Arial"/>
          <w:b/>
        </w:rPr>
        <w:t>11</w:t>
      </w:r>
      <w:r w:rsidR="00A06CEF">
        <w:rPr>
          <w:rFonts w:ascii="Arial" w:hAnsi="Arial" w:cs="Arial"/>
          <w:b/>
        </w:rPr>
        <w:t xml:space="preserve"> </w:t>
      </w:r>
      <w:r w:rsidR="0003775C">
        <w:rPr>
          <w:rFonts w:ascii="Arial" w:hAnsi="Arial" w:cs="Arial"/>
          <w:b/>
        </w:rPr>
        <w:t>September 20</w:t>
      </w:r>
      <w:r w:rsidR="00A06CEF">
        <w:rPr>
          <w:rFonts w:ascii="Arial" w:hAnsi="Arial" w:cs="Arial"/>
          <w:b/>
        </w:rPr>
        <w:t>2</w:t>
      </w:r>
      <w:r w:rsidR="00DF3179">
        <w:rPr>
          <w:rFonts w:ascii="Arial" w:hAnsi="Arial" w:cs="Arial"/>
          <w:b/>
        </w:rPr>
        <w:t>4</w:t>
      </w:r>
    </w:p>
    <w:p w14:paraId="47FC5550" w14:textId="77777777" w:rsidR="00EB4322" w:rsidRPr="00153B1A" w:rsidRDefault="00EB4322" w:rsidP="00EB4322">
      <w:pPr>
        <w:spacing w:after="0" w:line="240" w:lineRule="auto"/>
        <w:jc w:val="center"/>
        <w:rPr>
          <w:rFonts w:ascii="Arial" w:hAnsi="Arial" w:cs="Arial"/>
          <w:b/>
        </w:rPr>
      </w:pPr>
    </w:p>
    <w:p w14:paraId="3661BA26" w14:textId="77777777" w:rsidR="00EB4322" w:rsidRDefault="00A06CEF" w:rsidP="00EB4322">
      <w:pPr>
        <w:spacing w:after="0" w:line="240" w:lineRule="auto"/>
        <w:jc w:val="center"/>
        <w:rPr>
          <w:rFonts w:ascii="Arial" w:hAnsi="Arial" w:cs="Arial"/>
          <w:b/>
        </w:rPr>
      </w:pPr>
      <w:r>
        <w:rPr>
          <w:rFonts w:ascii="Arial" w:hAnsi="Arial" w:cs="Arial"/>
          <w:b/>
        </w:rPr>
        <w:t>Via MS Teams Live Stream</w:t>
      </w:r>
    </w:p>
    <w:p w14:paraId="5E2F26B5" w14:textId="77777777" w:rsidR="00153B1A" w:rsidRPr="00153B1A" w:rsidRDefault="00153B1A" w:rsidP="00EB4322">
      <w:pPr>
        <w:spacing w:after="0" w:line="240" w:lineRule="auto"/>
        <w:jc w:val="center"/>
        <w:rPr>
          <w:rFonts w:ascii="Arial" w:hAnsi="Arial" w:cs="Arial"/>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EB4322" w:rsidRPr="00127C60" w14:paraId="272259A6" w14:textId="77777777" w:rsidTr="00BC5A88">
        <w:tc>
          <w:tcPr>
            <w:tcW w:w="5245" w:type="dxa"/>
          </w:tcPr>
          <w:p w14:paraId="51ECE4F7" w14:textId="77777777" w:rsidR="00EB4322" w:rsidRPr="00127C60" w:rsidRDefault="00EB4322" w:rsidP="00EB4322">
            <w:pPr>
              <w:rPr>
                <w:rFonts w:ascii="Arial" w:hAnsi="Arial" w:cs="Arial"/>
                <w:b/>
              </w:rPr>
            </w:pPr>
            <w:r w:rsidRPr="00127C60">
              <w:rPr>
                <w:rFonts w:ascii="Arial" w:hAnsi="Arial" w:cs="Arial"/>
                <w:b/>
              </w:rPr>
              <w:t xml:space="preserve">Present </w:t>
            </w:r>
          </w:p>
          <w:p w14:paraId="0818B133" w14:textId="77777777" w:rsidR="00EB4322" w:rsidRPr="00127C60" w:rsidRDefault="00EB4322" w:rsidP="00EB4322">
            <w:pPr>
              <w:rPr>
                <w:rFonts w:ascii="Arial" w:hAnsi="Arial" w:cs="Arial"/>
                <w:b/>
              </w:rPr>
            </w:pPr>
            <w:r w:rsidRPr="00127C60">
              <w:rPr>
                <w:rFonts w:ascii="Arial" w:hAnsi="Arial" w:cs="Arial"/>
                <w:b/>
              </w:rPr>
              <w:t>Voting Members</w:t>
            </w:r>
          </w:p>
          <w:p w14:paraId="3652A05C" w14:textId="77777777" w:rsidR="00EB4322" w:rsidRDefault="009C5687" w:rsidP="00EB4322">
            <w:pPr>
              <w:rPr>
                <w:rFonts w:ascii="Arial" w:hAnsi="Arial" w:cs="Arial"/>
              </w:rPr>
            </w:pPr>
            <w:r>
              <w:rPr>
                <w:rFonts w:ascii="Arial" w:hAnsi="Arial" w:cs="Arial"/>
              </w:rPr>
              <w:t>Mrs Elaine Baylis</w:t>
            </w:r>
            <w:r w:rsidR="00EB4322" w:rsidRPr="00127C60">
              <w:rPr>
                <w:rFonts w:ascii="Arial" w:hAnsi="Arial" w:cs="Arial"/>
              </w:rPr>
              <w:t>, Chair</w:t>
            </w:r>
          </w:p>
          <w:p w14:paraId="7691AD01" w14:textId="77777777" w:rsidR="00BC5A88" w:rsidRDefault="00BC5A88" w:rsidP="00BC5A88">
            <w:pPr>
              <w:rPr>
                <w:rFonts w:ascii="Arial" w:hAnsi="Arial" w:cs="Arial"/>
              </w:rPr>
            </w:pPr>
            <w:r>
              <w:rPr>
                <w:rFonts w:ascii="Arial" w:hAnsi="Arial" w:cs="Arial"/>
              </w:rPr>
              <w:t>Mrs Rebecca Brown, Non-Executive Director</w:t>
            </w:r>
          </w:p>
          <w:p w14:paraId="258B169D" w14:textId="77777777" w:rsidR="00DF3179" w:rsidRDefault="00DF3179" w:rsidP="00EB4322">
            <w:pPr>
              <w:rPr>
                <w:rFonts w:ascii="Arial" w:hAnsi="Arial" w:cs="Arial"/>
              </w:rPr>
            </w:pPr>
          </w:p>
          <w:p w14:paraId="13101AC6" w14:textId="76A019F8" w:rsidR="002370D9" w:rsidRDefault="002370D9" w:rsidP="009C5687">
            <w:pPr>
              <w:rPr>
                <w:rFonts w:ascii="Arial" w:hAnsi="Arial" w:cs="Arial"/>
              </w:rPr>
            </w:pPr>
            <w:r>
              <w:rPr>
                <w:rFonts w:ascii="Arial" w:hAnsi="Arial" w:cs="Arial"/>
              </w:rPr>
              <w:t xml:space="preserve">Dr Karen Dunderdale, </w:t>
            </w:r>
            <w:r w:rsidR="00BC5A88">
              <w:rPr>
                <w:rFonts w:ascii="Arial" w:hAnsi="Arial" w:cs="Arial"/>
              </w:rPr>
              <w:t>Group Chief Executive</w:t>
            </w:r>
          </w:p>
          <w:p w14:paraId="61F6C19D" w14:textId="08B092D3" w:rsidR="00BC5A88" w:rsidRDefault="00BC5A88" w:rsidP="00BC5A88">
            <w:pPr>
              <w:rPr>
                <w:rFonts w:ascii="Arial" w:hAnsi="Arial" w:cs="Arial"/>
              </w:rPr>
            </w:pPr>
            <w:r>
              <w:rPr>
                <w:rFonts w:ascii="Arial" w:hAnsi="Arial" w:cs="Arial"/>
              </w:rPr>
              <w:t>Dr Colin Farquharson, Group Chief Medical Officer</w:t>
            </w:r>
          </w:p>
          <w:p w14:paraId="2224344A" w14:textId="30DDAA97" w:rsidR="00BC5A88" w:rsidRDefault="00BC5A88" w:rsidP="009C5687">
            <w:pPr>
              <w:rPr>
                <w:rFonts w:ascii="Arial" w:hAnsi="Arial" w:cs="Arial"/>
              </w:rPr>
            </w:pPr>
            <w:r>
              <w:rPr>
                <w:rFonts w:ascii="Arial" w:hAnsi="Arial" w:cs="Arial"/>
              </w:rPr>
              <w:t>Mr Jon Young, Interim Director of Finance</w:t>
            </w:r>
          </w:p>
          <w:p w14:paraId="4C3D49B5" w14:textId="45B81C10" w:rsidR="002370D9" w:rsidRDefault="00BC5A88" w:rsidP="009C5687">
            <w:pPr>
              <w:rPr>
                <w:rFonts w:ascii="Arial" w:hAnsi="Arial" w:cs="Arial"/>
              </w:rPr>
            </w:pPr>
            <w:r>
              <w:rPr>
                <w:rFonts w:ascii="Arial" w:hAnsi="Arial" w:cs="Arial"/>
              </w:rPr>
              <w:t>Mrs Nerea Odongo, Group Chief Nurse</w:t>
            </w:r>
          </w:p>
          <w:p w14:paraId="0A89976A" w14:textId="77777777" w:rsidR="00EB4322" w:rsidRPr="00127C60" w:rsidRDefault="00EB4322" w:rsidP="00EB4322">
            <w:pPr>
              <w:rPr>
                <w:rFonts w:ascii="Arial" w:hAnsi="Arial" w:cs="Arial"/>
              </w:rPr>
            </w:pPr>
          </w:p>
          <w:p w14:paraId="428E4878" w14:textId="77777777" w:rsidR="00BC5A88" w:rsidRDefault="00BC5A88" w:rsidP="00EB4322">
            <w:pPr>
              <w:rPr>
                <w:rFonts w:ascii="Arial" w:hAnsi="Arial" w:cs="Arial"/>
                <w:b/>
              </w:rPr>
            </w:pPr>
          </w:p>
          <w:p w14:paraId="0BB3D52F" w14:textId="77777777" w:rsidR="00BC5A88" w:rsidRDefault="00BC5A88" w:rsidP="00EB4322">
            <w:pPr>
              <w:rPr>
                <w:rFonts w:ascii="Arial" w:hAnsi="Arial" w:cs="Arial"/>
                <w:b/>
              </w:rPr>
            </w:pPr>
          </w:p>
          <w:p w14:paraId="5B828450" w14:textId="677EEF6B" w:rsidR="00EB4322" w:rsidRPr="00127C60" w:rsidRDefault="00EB4322" w:rsidP="00EB4322">
            <w:pPr>
              <w:rPr>
                <w:rFonts w:ascii="Arial" w:hAnsi="Arial" w:cs="Arial"/>
                <w:b/>
              </w:rPr>
            </w:pPr>
            <w:r w:rsidRPr="00127C60">
              <w:rPr>
                <w:rFonts w:ascii="Arial" w:hAnsi="Arial" w:cs="Arial"/>
                <w:b/>
              </w:rPr>
              <w:t>In attendance:</w:t>
            </w:r>
          </w:p>
          <w:p w14:paraId="391AE3DA" w14:textId="3EBC48CD" w:rsidR="00EB4322" w:rsidRPr="00127C60" w:rsidRDefault="00EB4322" w:rsidP="00EB4322">
            <w:pPr>
              <w:rPr>
                <w:rFonts w:ascii="Arial" w:hAnsi="Arial" w:cs="Arial"/>
              </w:rPr>
            </w:pPr>
            <w:r w:rsidRPr="00127C60">
              <w:rPr>
                <w:rFonts w:ascii="Arial" w:hAnsi="Arial" w:cs="Arial"/>
              </w:rPr>
              <w:t xml:space="preserve">Mrs Jayne Warner, </w:t>
            </w:r>
            <w:r w:rsidR="00BC5A88">
              <w:rPr>
                <w:rFonts w:ascii="Arial" w:hAnsi="Arial" w:cs="Arial"/>
              </w:rPr>
              <w:t>Group Director of Corporate Affairs</w:t>
            </w:r>
          </w:p>
          <w:p w14:paraId="57A40686" w14:textId="7FBE6378" w:rsidR="004179A8" w:rsidRDefault="004179A8" w:rsidP="00430B2E">
            <w:pPr>
              <w:rPr>
                <w:rFonts w:ascii="Arial" w:hAnsi="Arial" w:cs="Arial"/>
              </w:rPr>
            </w:pPr>
            <w:r>
              <w:rPr>
                <w:rFonts w:ascii="Arial" w:hAnsi="Arial" w:cs="Arial"/>
              </w:rPr>
              <w:t xml:space="preserve">Mrs Karen Willey, Deputy Trust Secretary </w:t>
            </w:r>
          </w:p>
          <w:p w14:paraId="4A9B24D6" w14:textId="491B9871" w:rsidR="004179A8" w:rsidRPr="00127C60" w:rsidRDefault="005759AF" w:rsidP="00DF3179">
            <w:pPr>
              <w:rPr>
                <w:rFonts w:ascii="Arial" w:hAnsi="Arial" w:cs="Arial"/>
              </w:rPr>
            </w:pPr>
            <w:r>
              <w:rPr>
                <w:rFonts w:ascii="Arial" w:hAnsi="Arial" w:cs="Arial"/>
              </w:rPr>
              <w:t xml:space="preserve">Mrs </w:t>
            </w:r>
            <w:r w:rsidR="00DF3179">
              <w:rPr>
                <w:rFonts w:ascii="Arial" w:hAnsi="Arial" w:cs="Arial"/>
              </w:rPr>
              <w:t>Rachel Lane, Trust Board Administration (LCHS)</w:t>
            </w:r>
            <w:r w:rsidR="009A2A5D">
              <w:rPr>
                <w:rFonts w:ascii="Arial" w:hAnsi="Arial" w:cs="Arial"/>
              </w:rPr>
              <w:t xml:space="preserve"> (Minutes)</w:t>
            </w:r>
          </w:p>
        </w:tc>
        <w:tc>
          <w:tcPr>
            <w:tcW w:w="4394" w:type="dxa"/>
          </w:tcPr>
          <w:p w14:paraId="3CE0FDA2" w14:textId="77777777" w:rsidR="00EB4322" w:rsidRPr="00127C60" w:rsidRDefault="00EB4322" w:rsidP="00EB4322">
            <w:pPr>
              <w:rPr>
                <w:rFonts w:ascii="Arial" w:hAnsi="Arial" w:cs="Arial"/>
              </w:rPr>
            </w:pPr>
          </w:p>
          <w:p w14:paraId="1E6F0C2A" w14:textId="77777777" w:rsidR="00EB4322" w:rsidRPr="00127C60" w:rsidRDefault="00EB4322" w:rsidP="00EB4322">
            <w:pPr>
              <w:rPr>
                <w:rFonts w:ascii="Arial" w:hAnsi="Arial" w:cs="Arial"/>
                <w:b/>
              </w:rPr>
            </w:pPr>
            <w:r w:rsidRPr="00127C60">
              <w:rPr>
                <w:rFonts w:ascii="Arial" w:hAnsi="Arial" w:cs="Arial"/>
                <w:b/>
              </w:rPr>
              <w:t>Non-Voting Members</w:t>
            </w:r>
          </w:p>
          <w:p w14:paraId="273D3261" w14:textId="0F7C6F0E" w:rsidR="00EB4322" w:rsidRDefault="00BD47BF" w:rsidP="00EB4322">
            <w:pPr>
              <w:rPr>
                <w:rFonts w:ascii="Arial" w:hAnsi="Arial" w:cs="Arial"/>
              </w:rPr>
            </w:pPr>
            <w:r>
              <w:rPr>
                <w:rFonts w:ascii="Arial" w:hAnsi="Arial" w:cs="Arial"/>
              </w:rPr>
              <w:t>Mrs Sarah Buik</w:t>
            </w:r>
            <w:r w:rsidR="0016341A">
              <w:rPr>
                <w:rFonts w:ascii="Arial" w:hAnsi="Arial" w:cs="Arial"/>
              </w:rPr>
              <w:t>, Associate Non-Executive Director</w:t>
            </w:r>
          </w:p>
          <w:p w14:paraId="4F2C8FA1" w14:textId="7A9E3D02" w:rsidR="00EB4322" w:rsidRDefault="005759AF" w:rsidP="00EB4322">
            <w:pPr>
              <w:rPr>
                <w:rFonts w:ascii="Arial" w:hAnsi="Arial" w:cs="Arial"/>
                <w:bCs/>
              </w:rPr>
            </w:pPr>
            <w:r>
              <w:rPr>
                <w:rFonts w:ascii="Arial" w:hAnsi="Arial" w:cs="Arial"/>
              </w:rPr>
              <w:t xml:space="preserve">Ms Claire Low, </w:t>
            </w:r>
            <w:r w:rsidR="00BC5A88">
              <w:rPr>
                <w:rFonts w:ascii="Arial" w:hAnsi="Arial" w:cs="Arial"/>
              </w:rPr>
              <w:t xml:space="preserve">Group Chief People Officer </w:t>
            </w:r>
            <w:r w:rsidR="00BC5A88">
              <w:rPr>
                <w:rFonts w:ascii="Arial" w:hAnsi="Arial" w:cs="Arial"/>
                <w:bCs/>
              </w:rPr>
              <w:t xml:space="preserve">Mrs Kathryn </w:t>
            </w:r>
            <w:r w:rsidR="00502E8D">
              <w:rPr>
                <w:rFonts w:ascii="Arial" w:hAnsi="Arial" w:cs="Arial"/>
                <w:bCs/>
              </w:rPr>
              <w:t>Helley, Group</w:t>
            </w:r>
            <w:r w:rsidR="00BC5A88">
              <w:rPr>
                <w:rFonts w:ascii="Arial" w:hAnsi="Arial" w:cs="Arial"/>
                <w:bCs/>
              </w:rPr>
              <w:t xml:space="preserve"> Chief Clinical Governance Officer</w:t>
            </w:r>
          </w:p>
          <w:p w14:paraId="55473A22" w14:textId="69E67FD7" w:rsidR="00BC5A88" w:rsidRDefault="00BC5A88" w:rsidP="00EB4322">
            <w:pPr>
              <w:rPr>
                <w:rFonts w:ascii="Arial" w:hAnsi="Arial" w:cs="Arial"/>
                <w:bCs/>
              </w:rPr>
            </w:pPr>
            <w:r>
              <w:rPr>
                <w:rFonts w:ascii="Arial" w:hAnsi="Arial" w:cs="Arial"/>
                <w:bCs/>
              </w:rPr>
              <w:t>Mr Mike Parkhill, Director of Estates &amp; Facilities</w:t>
            </w:r>
          </w:p>
          <w:p w14:paraId="2CC58727" w14:textId="3C5505EF" w:rsidR="00BC5A88" w:rsidRPr="00BC5A88" w:rsidRDefault="00BC5A88" w:rsidP="00EB4322">
            <w:pPr>
              <w:rPr>
                <w:rFonts w:ascii="Arial" w:hAnsi="Arial" w:cs="Arial"/>
                <w:bCs/>
              </w:rPr>
            </w:pPr>
            <w:r>
              <w:rPr>
                <w:rFonts w:ascii="Arial" w:hAnsi="Arial" w:cs="Arial"/>
                <w:bCs/>
              </w:rPr>
              <w:t>Mrs Caroline Landon, Group Chief Operating Officer</w:t>
            </w:r>
          </w:p>
          <w:p w14:paraId="7B8EE289" w14:textId="3483148D" w:rsidR="00B95E6D" w:rsidRDefault="00B95E6D" w:rsidP="00EB4322">
            <w:pPr>
              <w:rPr>
                <w:rFonts w:ascii="Arial" w:hAnsi="Arial" w:cs="Arial"/>
                <w:b/>
              </w:rPr>
            </w:pPr>
          </w:p>
          <w:p w14:paraId="1AB620C9" w14:textId="77777777" w:rsidR="00EB4322" w:rsidRPr="00127C60" w:rsidRDefault="00EB4322" w:rsidP="00EB4322">
            <w:pPr>
              <w:rPr>
                <w:rFonts w:ascii="Arial" w:hAnsi="Arial" w:cs="Arial"/>
                <w:b/>
              </w:rPr>
            </w:pPr>
            <w:r w:rsidRPr="00127C60">
              <w:rPr>
                <w:rFonts w:ascii="Arial" w:hAnsi="Arial" w:cs="Arial"/>
                <w:b/>
              </w:rPr>
              <w:t>Apologies</w:t>
            </w:r>
          </w:p>
          <w:p w14:paraId="0954D4AA" w14:textId="453B8DFF" w:rsidR="00D331F0" w:rsidRDefault="00085BC1" w:rsidP="00D331F0">
            <w:pPr>
              <w:rPr>
                <w:rFonts w:ascii="Arial" w:hAnsi="Arial" w:cs="Arial"/>
              </w:rPr>
            </w:pPr>
            <w:r>
              <w:rPr>
                <w:rFonts w:ascii="Arial" w:hAnsi="Arial" w:cs="Arial"/>
              </w:rPr>
              <w:t xml:space="preserve">Mr </w:t>
            </w:r>
            <w:r w:rsidR="00BD47BF">
              <w:rPr>
                <w:rFonts w:ascii="Arial" w:hAnsi="Arial" w:cs="Arial"/>
              </w:rPr>
              <w:t>Neil</w:t>
            </w:r>
            <w:r>
              <w:rPr>
                <w:rFonts w:ascii="Arial" w:hAnsi="Arial" w:cs="Arial"/>
              </w:rPr>
              <w:t xml:space="preserve"> Herbert, Non-Executive Director</w:t>
            </w:r>
            <w:r w:rsidR="00D331F0">
              <w:rPr>
                <w:rFonts w:ascii="Arial" w:hAnsi="Arial" w:cs="Arial"/>
              </w:rPr>
              <w:t xml:space="preserve"> </w:t>
            </w:r>
            <w:r w:rsidR="0016341A">
              <w:rPr>
                <w:rFonts w:ascii="Arial" w:hAnsi="Arial" w:cs="Arial"/>
              </w:rPr>
              <w:t xml:space="preserve">Professor </w:t>
            </w:r>
            <w:r w:rsidR="00D331F0">
              <w:rPr>
                <w:rFonts w:ascii="Arial" w:hAnsi="Arial" w:cs="Arial"/>
              </w:rPr>
              <w:t>Philip Baker</w:t>
            </w:r>
            <w:r w:rsidR="0016341A">
              <w:rPr>
                <w:rFonts w:ascii="Arial" w:hAnsi="Arial" w:cs="Arial"/>
              </w:rPr>
              <w:t>, Non-Executive Director</w:t>
            </w:r>
          </w:p>
          <w:p w14:paraId="4131B828" w14:textId="77777777" w:rsidR="00D331F0" w:rsidRDefault="00D331F0" w:rsidP="00D331F0">
            <w:pPr>
              <w:rPr>
                <w:rFonts w:ascii="Arial" w:hAnsi="Arial" w:cs="Arial"/>
              </w:rPr>
            </w:pPr>
            <w:r>
              <w:rPr>
                <w:rFonts w:ascii="Arial" w:hAnsi="Arial" w:cs="Arial"/>
              </w:rPr>
              <w:t>Ms Dani Cecchini, Non-Executive Director</w:t>
            </w:r>
          </w:p>
          <w:p w14:paraId="2964D3C2" w14:textId="771381B2" w:rsidR="005759AF" w:rsidRDefault="00BC5A88" w:rsidP="005759AF">
            <w:pPr>
              <w:rPr>
                <w:rFonts w:ascii="Arial" w:hAnsi="Arial" w:cs="Arial"/>
              </w:rPr>
            </w:pPr>
            <w:r>
              <w:rPr>
                <w:rFonts w:ascii="Arial" w:hAnsi="Arial" w:cs="Arial"/>
              </w:rPr>
              <w:t>Mrs Vicki Wells, Associate Non-Executive Director</w:t>
            </w:r>
          </w:p>
          <w:p w14:paraId="7BF28654" w14:textId="010C2130" w:rsidR="00BC5A88" w:rsidRPr="00127C60" w:rsidRDefault="00BC5A88" w:rsidP="005759AF">
            <w:pPr>
              <w:rPr>
                <w:rFonts w:ascii="Arial" w:hAnsi="Arial" w:cs="Arial"/>
              </w:rPr>
            </w:pPr>
            <w:r>
              <w:rPr>
                <w:rFonts w:ascii="Arial" w:hAnsi="Arial" w:cs="Arial"/>
              </w:rPr>
              <w:t>Mr Daren Fradgley, Group Chief Integration Officer</w:t>
            </w:r>
          </w:p>
          <w:p w14:paraId="58148AEC" w14:textId="166F2C71" w:rsidR="00BD47BF" w:rsidRPr="00127C60" w:rsidRDefault="00BD47BF" w:rsidP="00740DB4">
            <w:pPr>
              <w:rPr>
                <w:rFonts w:ascii="Arial" w:hAnsi="Arial" w:cs="Arial"/>
              </w:rPr>
            </w:pPr>
          </w:p>
        </w:tc>
      </w:tr>
    </w:tbl>
    <w:p w14:paraId="6BD60DF1" w14:textId="77777777" w:rsidR="00EB4322" w:rsidRPr="00127C60" w:rsidRDefault="00EB4322" w:rsidP="00EB4322">
      <w:pPr>
        <w:spacing w:after="0" w:line="240" w:lineRule="auto"/>
        <w:rPr>
          <w:rFonts w:ascii="Arial" w:hAnsi="Arial" w:cs="Arial"/>
        </w:rPr>
      </w:pPr>
    </w:p>
    <w:tbl>
      <w:tblPr>
        <w:tblStyle w:val="TableGrid"/>
        <w:tblW w:w="0" w:type="auto"/>
        <w:tblLook w:val="04A0" w:firstRow="1" w:lastRow="0" w:firstColumn="1" w:lastColumn="0" w:noHBand="0" w:noVBand="1"/>
      </w:tblPr>
      <w:tblGrid>
        <w:gridCol w:w="957"/>
        <w:gridCol w:w="8059"/>
      </w:tblGrid>
      <w:tr w:rsidR="001A65E2" w:rsidRPr="00127C60" w14:paraId="4F06F9C4" w14:textId="77777777" w:rsidTr="005A3F75">
        <w:tc>
          <w:tcPr>
            <w:tcW w:w="957" w:type="dxa"/>
          </w:tcPr>
          <w:p w14:paraId="24CDD840" w14:textId="77777777" w:rsidR="005B639F" w:rsidRDefault="00C74E48" w:rsidP="00EB4322">
            <w:pPr>
              <w:rPr>
                <w:rFonts w:ascii="Arial" w:hAnsi="Arial" w:cs="Arial"/>
              </w:rPr>
            </w:pPr>
            <w:r>
              <w:rPr>
                <w:rFonts w:ascii="Arial" w:hAnsi="Arial" w:cs="Arial"/>
              </w:rPr>
              <w:t>001/24</w:t>
            </w:r>
          </w:p>
          <w:p w14:paraId="495993F7" w14:textId="77777777" w:rsidR="00C74E48" w:rsidRDefault="00C74E48" w:rsidP="00EB4322">
            <w:pPr>
              <w:rPr>
                <w:rFonts w:ascii="Arial" w:hAnsi="Arial" w:cs="Arial"/>
              </w:rPr>
            </w:pPr>
          </w:p>
          <w:p w14:paraId="4A61D46B" w14:textId="77777777" w:rsidR="00C74E48" w:rsidRDefault="00C74E48" w:rsidP="00EB4322">
            <w:pPr>
              <w:rPr>
                <w:rFonts w:ascii="Arial" w:hAnsi="Arial" w:cs="Arial"/>
              </w:rPr>
            </w:pPr>
          </w:p>
          <w:p w14:paraId="09019740" w14:textId="77777777" w:rsidR="00C74E48" w:rsidRDefault="00C74E48" w:rsidP="00EB4322">
            <w:pPr>
              <w:rPr>
                <w:rFonts w:ascii="Arial" w:hAnsi="Arial" w:cs="Arial"/>
              </w:rPr>
            </w:pPr>
          </w:p>
          <w:p w14:paraId="2BC9A1C8" w14:textId="77777777" w:rsidR="00C74E48" w:rsidRDefault="00C74E48" w:rsidP="00EB4322">
            <w:pPr>
              <w:rPr>
                <w:rFonts w:ascii="Arial" w:hAnsi="Arial" w:cs="Arial"/>
              </w:rPr>
            </w:pPr>
          </w:p>
          <w:p w14:paraId="312BEB21" w14:textId="77777777" w:rsidR="00C74E48" w:rsidRDefault="00C74E48" w:rsidP="00EB4322">
            <w:pPr>
              <w:rPr>
                <w:rFonts w:ascii="Arial" w:hAnsi="Arial" w:cs="Arial"/>
              </w:rPr>
            </w:pPr>
          </w:p>
          <w:p w14:paraId="6F69F396" w14:textId="77777777" w:rsidR="00C74E48" w:rsidRDefault="00C74E48" w:rsidP="00EB4322">
            <w:pPr>
              <w:rPr>
                <w:rFonts w:ascii="Arial" w:hAnsi="Arial" w:cs="Arial"/>
              </w:rPr>
            </w:pPr>
          </w:p>
          <w:p w14:paraId="42DE9F12" w14:textId="77777777" w:rsidR="00C74E48" w:rsidRDefault="00C74E48" w:rsidP="00EB4322">
            <w:pPr>
              <w:rPr>
                <w:rFonts w:ascii="Arial" w:hAnsi="Arial" w:cs="Arial"/>
              </w:rPr>
            </w:pPr>
            <w:r>
              <w:rPr>
                <w:rFonts w:ascii="Arial" w:hAnsi="Arial" w:cs="Arial"/>
              </w:rPr>
              <w:t>002/24</w:t>
            </w:r>
          </w:p>
          <w:p w14:paraId="3B3E5358" w14:textId="77777777" w:rsidR="00C74E48" w:rsidRDefault="00C74E48" w:rsidP="00EB4322">
            <w:pPr>
              <w:rPr>
                <w:rFonts w:ascii="Arial" w:hAnsi="Arial" w:cs="Arial"/>
              </w:rPr>
            </w:pPr>
          </w:p>
          <w:p w14:paraId="424D67FB" w14:textId="77777777" w:rsidR="00C74E48" w:rsidRDefault="00C74E48" w:rsidP="00EB4322">
            <w:pPr>
              <w:rPr>
                <w:rFonts w:ascii="Arial" w:hAnsi="Arial" w:cs="Arial"/>
              </w:rPr>
            </w:pPr>
          </w:p>
          <w:p w14:paraId="03ECB3BD" w14:textId="77777777" w:rsidR="00C74E48" w:rsidRDefault="00C74E48" w:rsidP="00EB4322">
            <w:pPr>
              <w:rPr>
                <w:rFonts w:ascii="Arial" w:hAnsi="Arial" w:cs="Arial"/>
              </w:rPr>
            </w:pPr>
          </w:p>
          <w:p w14:paraId="36E3F9F9" w14:textId="77777777" w:rsidR="00C74E48" w:rsidRDefault="00C74E48" w:rsidP="00EB4322">
            <w:pPr>
              <w:rPr>
                <w:rFonts w:ascii="Arial" w:hAnsi="Arial" w:cs="Arial"/>
              </w:rPr>
            </w:pPr>
            <w:r>
              <w:rPr>
                <w:rFonts w:ascii="Arial" w:hAnsi="Arial" w:cs="Arial"/>
              </w:rPr>
              <w:t>003/24</w:t>
            </w:r>
          </w:p>
          <w:p w14:paraId="1DA3154F" w14:textId="77777777" w:rsidR="00C74E48" w:rsidRDefault="00C74E48" w:rsidP="00EB4322">
            <w:pPr>
              <w:rPr>
                <w:rFonts w:ascii="Arial" w:hAnsi="Arial" w:cs="Arial"/>
              </w:rPr>
            </w:pPr>
          </w:p>
          <w:p w14:paraId="70FFECBF" w14:textId="77777777" w:rsidR="00C74E48" w:rsidRDefault="00C74E48" w:rsidP="00EB4322">
            <w:pPr>
              <w:rPr>
                <w:rFonts w:ascii="Arial" w:hAnsi="Arial" w:cs="Arial"/>
              </w:rPr>
            </w:pPr>
          </w:p>
          <w:p w14:paraId="13564BF2" w14:textId="77777777" w:rsidR="00C74E48" w:rsidRDefault="00C74E48" w:rsidP="00EB4322">
            <w:pPr>
              <w:rPr>
                <w:rFonts w:ascii="Arial" w:hAnsi="Arial" w:cs="Arial"/>
              </w:rPr>
            </w:pPr>
            <w:r>
              <w:rPr>
                <w:rFonts w:ascii="Arial" w:hAnsi="Arial" w:cs="Arial"/>
              </w:rPr>
              <w:t>004/24</w:t>
            </w:r>
          </w:p>
          <w:p w14:paraId="194AD087" w14:textId="77777777" w:rsidR="00C74E48" w:rsidRDefault="00C74E48" w:rsidP="00EB4322">
            <w:pPr>
              <w:rPr>
                <w:rFonts w:ascii="Arial" w:hAnsi="Arial" w:cs="Arial"/>
              </w:rPr>
            </w:pPr>
          </w:p>
          <w:p w14:paraId="25085454" w14:textId="77777777" w:rsidR="00C74E48" w:rsidRDefault="00C74E48" w:rsidP="00EB4322">
            <w:pPr>
              <w:rPr>
                <w:rFonts w:ascii="Arial" w:hAnsi="Arial" w:cs="Arial"/>
              </w:rPr>
            </w:pPr>
          </w:p>
          <w:p w14:paraId="1E04EA10" w14:textId="77777777" w:rsidR="00C74E48" w:rsidRDefault="00C74E48" w:rsidP="00EB4322">
            <w:pPr>
              <w:rPr>
                <w:rFonts w:ascii="Arial" w:hAnsi="Arial" w:cs="Arial"/>
              </w:rPr>
            </w:pPr>
          </w:p>
          <w:p w14:paraId="781B1E34" w14:textId="77777777" w:rsidR="00C74E48" w:rsidRDefault="00C74E48" w:rsidP="00EB4322">
            <w:pPr>
              <w:rPr>
                <w:rFonts w:ascii="Arial" w:hAnsi="Arial" w:cs="Arial"/>
              </w:rPr>
            </w:pPr>
          </w:p>
          <w:p w14:paraId="3CAEE525" w14:textId="77777777" w:rsidR="00C74E48" w:rsidRDefault="00C74E48" w:rsidP="00EB4322">
            <w:pPr>
              <w:rPr>
                <w:rFonts w:ascii="Arial" w:hAnsi="Arial" w:cs="Arial"/>
              </w:rPr>
            </w:pPr>
            <w:r>
              <w:rPr>
                <w:rFonts w:ascii="Arial" w:hAnsi="Arial" w:cs="Arial"/>
              </w:rPr>
              <w:t>005/24</w:t>
            </w:r>
          </w:p>
          <w:p w14:paraId="49A8D67E" w14:textId="77777777" w:rsidR="00C74E48" w:rsidRDefault="00C74E48" w:rsidP="00EB4322">
            <w:pPr>
              <w:rPr>
                <w:rFonts w:ascii="Arial" w:hAnsi="Arial" w:cs="Arial"/>
              </w:rPr>
            </w:pPr>
          </w:p>
          <w:p w14:paraId="515D094F" w14:textId="77777777" w:rsidR="00C74E48" w:rsidRDefault="00C74E48" w:rsidP="00EB4322">
            <w:pPr>
              <w:rPr>
                <w:rFonts w:ascii="Arial" w:hAnsi="Arial" w:cs="Arial"/>
              </w:rPr>
            </w:pPr>
          </w:p>
          <w:p w14:paraId="67D8EA8F" w14:textId="77777777" w:rsidR="00C74E48" w:rsidRDefault="00C74E48" w:rsidP="00EB4322">
            <w:pPr>
              <w:rPr>
                <w:rFonts w:ascii="Arial" w:hAnsi="Arial" w:cs="Arial"/>
              </w:rPr>
            </w:pPr>
          </w:p>
          <w:p w14:paraId="543179E9" w14:textId="77777777" w:rsidR="00C74E48" w:rsidRDefault="00C74E48" w:rsidP="00EB4322">
            <w:pPr>
              <w:rPr>
                <w:rFonts w:ascii="Arial" w:hAnsi="Arial" w:cs="Arial"/>
              </w:rPr>
            </w:pPr>
          </w:p>
          <w:p w14:paraId="1F0B0130" w14:textId="77777777" w:rsidR="00C74E48" w:rsidRDefault="00C74E48" w:rsidP="00EB4322">
            <w:pPr>
              <w:rPr>
                <w:rFonts w:ascii="Arial" w:hAnsi="Arial" w:cs="Arial"/>
              </w:rPr>
            </w:pPr>
            <w:r>
              <w:rPr>
                <w:rFonts w:ascii="Arial" w:hAnsi="Arial" w:cs="Arial"/>
              </w:rPr>
              <w:t>006/24</w:t>
            </w:r>
          </w:p>
          <w:p w14:paraId="27207776" w14:textId="77777777" w:rsidR="00C74E48" w:rsidRDefault="00C74E48" w:rsidP="00EB4322">
            <w:pPr>
              <w:rPr>
                <w:rFonts w:ascii="Arial" w:hAnsi="Arial" w:cs="Arial"/>
              </w:rPr>
            </w:pPr>
          </w:p>
          <w:p w14:paraId="745DC43A" w14:textId="77777777" w:rsidR="00C74E48" w:rsidRDefault="00C74E48" w:rsidP="00EB4322">
            <w:pPr>
              <w:rPr>
                <w:rFonts w:ascii="Arial" w:hAnsi="Arial" w:cs="Arial"/>
              </w:rPr>
            </w:pPr>
          </w:p>
          <w:p w14:paraId="7E0D1AB0" w14:textId="77777777" w:rsidR="00C74E48" w:rsidRDefault="00C74E48" w:rsidP="00EB4322">
            <w:pPr>
              <w:rPr>
                <w:rFonts w:ascii="Arial" w:hAnsi="Arial" w:cs="Arial"/>
              </w:rPr>
            </w:pPr>
          </w:p>
          <w:p w14:paraId="5991B29E" w14:textId="77777777" w:rsidR="00C74E48" w:rsidRDefault="00C74E48" w:rsidP="00EB4322">
            <w:pPr>
              <w:rPr>
                <w:rFonts w:ascii="Arial" w:hAnsi="Arial" w:cs="Arial"/>
              </w:rPr>
            </w:pPr>
          </w:p>
          <w:p w14:paraId="2520AEB8" w14:textId="77777777" w:rsidR="00C74E48" w:rsidRDefault="00C74E48" w:rsidP="00EB4322">
            <w:pPr>
              <w:rPr>
                <w:rFonts w:ascii="Arial" w:hAnsi="Arial" w:cs="Arial"/>
              </w:rPr>
            </w:pPr>
            <w:r>
              <w:rPr>
                <w:rFonts w:ascii="Arial" w:hAnsi="Arial" w:cs="Arial"/>
              </w:rPr>
              <w:t>007/24</w:t>
            </w:r>
          </w:p>
          <w:p w14:paraId="1164A31B" w14:textId="77777777" w:rsidR="00C74E48" w:rsidRDefault="00C74E48" w:rsidP="00EB4322">
            <w:pPr>
              <w:rPr>
                <w:rFonts w:ascii="Arial" w:hAnsi="Arial" w:cs="Arial"/>
              </w:rPr>
            </w:pPr>
          </w:p>
          <w:p w14:paraId="007182B6" w14:textId="77777777" w:rsidR="00C74E48" w:rsidRDefault="00C74E48" w:rsidP="00EB4322">
            <w:pPr>
              <w:rPr>
                <w:rFonts w:ascii="Arial" w:hAnsi="Arial" w:cs="Arial"/>
              </w:rPr>
            </w:pPr>
          </w:p>
          <w:p w14:paraId="47F85DCC" w14:textId="77777777" w:rsidR="00C74E48" w:rsidRDefault="00C74E48" w:rsidP="00EB4322">
            <w:pPr>
              <w:rPr>
                <w:rFonts w:ascii="Arial" w:hAnsi="Arial" w:cs="Arial"/>
              </w:rPr>
            </w:pPr>
            <w:r>
              <w:rPr>
                <w:rFonts w:ascii="Arial" w:hAnsi="Arial" w:cs="Arial"/>
              </w:rPr>
              <w:t>008/24</w:t>
            </w:r>
          </w:p>
          <w:p w14:paraId="2F044E9F" w14:textId="77777777" w:rsidR="00C74E48" w:rsidRDefault="00C74E48" w:rsidP="00EB4322">
            <w:pPr>
              <w:rPr>
                <w:rFonts w:ascii="Arial" w:hAnsi="Arial" w:cs="Arial"/>
              </w:rPr>
            </w:pPr>
          </w:p>
          <w:p w14:paraId="30C61785" w14:textId="77777777" w:rsidR="00C74E48" w:rsidRDefault="00C74E48" w:rsidP="00EB4322">
            <w:pPr>
              <w:rPr>
                <w:rFonts w:ascii="Arial" w:hAnsi="Arial" w:cs="Arial"/>
              </w:rPr>
            </w:pPr>
          </w:p>
          <w:p w14:paraId="03577370" w14:textId="77777777" w:rsidR="00C74E48" w:rsidRDefault="00C74E48" w:rsidP="00EB4322">
            <w:pPr>
              <w:rPr>
                <w:rFonts w:ascii="Arial" w:hAnsi="Arial" w:cs="Arial"/>
              </w:rPr>
            </w:pPr>
          </w:p>
          <w:p w14:paraId="502F0609" w14:textId="77777777" w:rsidR="00C74E48" w:rsidRDefault="00C74E48" w:rsidP="00EB4322">
            <w:pPr>
              <w:rPr>
                <w:rFonts w:ascii="Arial" w:hAnsi="Arial" w:cs="Arial"/>
              </w:rPr>
            </w:pPr>
          </w:p>
          <w:p w14:paraId="314D7F09" w14:textId="77777777" w:rsidR="00C74E48" w:rsidRDefault="00C74E48" w:rsidP="00EB4322">
            <w:pPr>
              <w:rPr>
                <w:rFonts w:ascii="Arial" w:hAnsi="Arial" w:cs="Arial"/>
              </w:rPr>
            </w:pPr>
          </w:p>
          <w:p w14:paraId="357063FD" w14:textId="77777777" w:rsidR="00C74E48" w:rsidRDefault="00C74E48" w:rsidP="00EB4322">
            <w:pPr>
              <w:rPr>
                <w:rFonts w:ascii="Arial" w:hAnsi="Arial" w:cs="Arial"/>
              </w:rPr>
            </w:pPr>
          </w:p>
          <w:p w14:paraId="4D21149E" w14:textId="77777777" w:rsidR="00C74E48" w:rsidRDefault="00C74E48" w:rsidP="00EB4322">
            <w:pPr>
              <w:rPr>
                <w:rFonts w:ascii="Arial" w:hAnsi="Arial" w:cs="Arial"/>
              </w:rPr>
            </w:pPr>
          </w:p>
          <w:p w14:paraId="495E3DA0" w14:textId="77777777" w:rsidR="00C74E48" w:rsidRDefault="00C74E48" w:rsidP="00EB4322">
            <w:pPr>
              <w:rPr>
                <w:rFonts w:ascii="Arial" w:hAnsi="Arial" w:cs="Arial"/>
              </w:rPr>
            </w:pPr>
          </w:p>
          <w:p w14:paraId="219A8E01" w14:textId="77777777" w:rsidR="00C74E48" w:rsidRDefault="00C74E48" w:rsidP="00EB4322">
            <w:pPr>
              <w:rPr>
                <w:rFonts w:ascii="Arial" w:hAnsi="Arial" w:cs="Arial"/>
              </w:rPr>
            </w:pPr>
          </w:p>
          <w:p w14:paraId="27295098" w14:textId="77777777" w:rsidR="00C74E48" w:rsidRDefault="00C74E48" w:rsidP="00EB4322">
            <w:pPr>
              <w:rPr>
                <w:rFonts w:ascii="Arial" w:hAnsi="Arial" w:cs="Arial"/>
              </w:rPr>
            </w:pPr>
            <w:r>
              <w:rPr>
                <w:rFonts w:ascii="Arial" w:hAnsi="Arial" w:cs="Arial"/>
              </w:rPr>
              <w:t>009/24</w:t>
            </w:r>
          </w:p>
          <w:p w14:paraId="2F0D6DA4" w14:textId="77777777" w:rsidR="00C74E48" w:rsidRDefault="00C74E48" w:rsidP="00EB4322">
            <w:pPr>
              <w:rPr>
                <w:rFonts w:ascii="Arial" w:hAnsi="Arial" w:cs="Arial"/>
              </w:rPr>
            </w:pPr>
          </w:p>
          <w:p w14:paraId="333A904E" w14:textId="77777777" w:rsidR="00C74E48" w:rsidRDefault="00C74E48" w:rsidP="00EB4322">
            <w:pPr>
              <w:rPr>
                <w:rFonts w:ascii="Arial" w:hAnsi="Arial" w:cs="Arial"/>
              </w:rPr>
            </w:pPr>
          </w:p>
          <w:p w14:paraId="79832785" w14:textId="77777777" w:rsidR="00C74E48" w:rsidRDefault="00C74E48" w:rsidP="00EB4322">
            <w:pPr>
              <w:rPr>
                <w:rFonts w:ascii="Arial" w:hAnsi="Arial" w:cs="Arial"/>
              </w:rPr>
            </w:pPr>
          </w:p>
          <w:p w14:paraId="2EFECBC1" w14:textId="77777777" w:rsidR="00C74E48" w:rsidRDefault="00C74E48" w:rsidP="00EB4322">
            <w:pPr>
              <w:rPr>
                <w:rFonts w:ascii="Arial" w:hAnsi="Arial" w:cs="Arial"/>
              </w:rPr>
            </w:pPr>
          </w:p>
          <w:p w14:paraId="04A8F75A" w14:textId="77777777" w:rsidR="00C74E48" w:rsidRDefault="00C74E48" w:rsidP="00EB4322">
            <w:pPr>
              <w:rPr>
                <w:rFonts w:ascii="Arial" w:hAnsi="Arial" w:cs="Arial"/>
              </w:rPr>
            </w:pPr>
            <w:r>
              <w:rPr>
                <w:rFonts w:ascii="Arial" w:hAnsi="Arial" w:cs="Arial"/>
              </w:rPr>
              <w:t>010/24</w:t>
            </w:r>
          </w:p>
          <w:p w14:paraId="0426A668" w14:textId="77777777" w:rsidR="00C74E48" w:rsidRDefault="00C74E48" w:rsidP="00EB4322">
            <w:pPr>
              <w:rPr>
                <w:rFonts w:ascii="Arial" w:hAnsi="Arial" w:cs="Arial"/>
              </w:rPr>
            </w:pPr>
          </w:p>
          <w:p w14:paraId="4A5924D3" w14:textId="77777777" w:rsidR="00C74E48" w:rsidRDefault="00C74E48" w:rsidP="00EB4322">
            <w:pPr>
              <w:rPr>
                <w:rFonts w:ascii="Arial" w:hAnsi="Arial" w:cs="Arial"/>
              </w:rPr>
            </w:pPr>
          </w:p>
          <w:p w14:paraId="1E32E043" w14:textId="77777777" w:rsidR="00C74E48" w:rsidRDefault="00C74E48" w:rsidP="00EB4322">
            <w:pPr>
              <w:rPr>
                <w:rFonts w:ascii="Arial" w:hAnsi="Arial" w:cs="Arial"/>
              </w:rPr>
            </w:pPr>
          </w:p>
          <w:p w14:paraId="3789AFB4" w14:textId="77777777" w:rsidR="00C74E48" w:rsidRDefault="00C74E48" w:rsidP="00EB4322">
            <w:pPr>
              <w:rPr>
                <w:rFonts w:ascii="Arial" w:hAnsi="Arial" w:cs="Arial"/>
              </w:rPr>
            </w:pPr>
          </w:p>
          <w:p w14:paraId="31AE93D1" w14:textId="77777777" w:rsidR="00C74E48" w:rsidRDefault="00C74E48" w:rsidP="00EB4322">
            <w:pPr>
              <w:rPr>
                <w:rFonts w:ascii="Arial" w:hAnsi="Arial" w:cs="Arial"/>
              </w:rPr>
            </w:pPr>
          </w:p>
          <w:p w14:paraId="00BEF5F3" w14:textId="77777777" w:rsidR="00C74E48" w:rsidRDefault="00C74E48" w:rsidP="00EB4322">
            <w:pPr>
              <w:rPr>
                <w:rFonts w:ascii="Arial" w:hAnsi="Arial" w:cs="Arial"/>
              </w:rPr>
            </w:pPr>
            <w:r>
              <w:rPr>
                <w:rFonts w:ascii="Arial" w:hAnsi="Arial" w:cs="Arial"/>
              </w:rPr>
              <w:t>011/24</w:t>
            </w:r>
          </w:p>
          <w:p w14:paraId="1F1C4673" w14:textId="77777777" w:rsidR="00C74E48" w:rsidRDefault="00C74E48" w:rsidP="00EB4322">
            <w:pPr>
              <w:rPr>
                <w:rFonts w:ascii="Arial" w:hAnsi="Arial" w:cs="Arial"/>
              </w:rPr>
            </w:pPr>
          </w:p>
          <w:p w14:paraId="6DC1733D" w14:textId="77777777" w:rsidR="00C74E48" w:rsidRDefault="00C74E48" w:rsidP="00EB4322">
            <w:pPr>
              <w:rPr>
                <w:rFonts w:ascii="Arial" w:hAnsi="Arial" w:cs="Arial"/>
              </w:rPr>
            </w:pPr>
          </w:p>
          <w:p w14:paraId="06200DC8" w14:textId="77777777" w:rsidR="00C74E48" w:rsidRDefault="00C74E48" w:rsidP="00EB4322">
            <w:pPr>
              <w:rPr>
                <w:rFonts w:ascii="Arial" w:hAnsi="Arial" w:cs="Arial"/>
              </w:rPr>
            </w:pPr>
          </w:p>
          <w:p w14:paraId="7B2B3787" w14:textId="77777777" w:rsidR="00C74E48" w:rsidRDefault="00C74E48" w:rsidP="00EB4322">
            <w:pPr>
              <w:rPr>
                <w:rFonts w:ascii="Arial" w:hAnsi="Arial" w:cs="Arial"/>
              </w:rPr>
            </w:pPr>
          </w:p>
          <w:p w14:paraId="0AF53ABE" w14:textId="77777777" w:rsidR="00C74E48" w:rsidRDefault="00C74E48" w:rsidP="00EB4322">
            <w:pPr>
              <w:rPr>
                <w:rFonts w:ascii="Arial" w:hAnsi="Arial" w:cs="Arial"/>
              </w:rPr>
            </w:pPr>
          </w:p>
          <w:p w14:paraId="02DC9BF6" w14:textId="77777777" w:rsidR="00C74E48" w:rsidRDefault="00C74E48" w:rsidP="00EB4322">
            <w:pPr>
              <w:rPr>
                <w:rFonts w:ascii="Arial" w:hAnsi="Arial" w:cs="Arial"/>
              </w:rPr>
            </w:pPr>
          </w:p>
          <w:p w14:paraId="175913FF" w14:textId="77777777" w:rsidR="00C74E48" w:rsidRDefault="00C74E48" w:rsidP="00EB4322">
            <w:pPr>
              <w:rPr>
                <w:rFonts w:ascii="Arial" w:hAnsi="Arial" w:cs="Arial"/>
              </w:rPr>
            </w:pPr>
          </w:p>
          <w:p w14:paraId="61EE5FC8" w14:textId="77777777" w:rsidR="00C74E48" w:rsidRDefault="00C74E48" w:rsidP="00EB4322">
            <w:pPr>
              <w:rPr>
                <w:rFonts w:ascii="Arial" w:hAnsi="Arial" w:cs="Arial"/>
              </w:rPr>
            </w:pPr>
            <w:r>
              <w:rPr>
                <w:rFonts w:ascii="Arial" w:hAnsi="Arial" w:cs="Arial"/>
              </w:rPr>
              <w:t>012/24</w:t>
            </w:r>
          </w:p>
          <w:p w14:paraId="18BDBCF0" w14:textId="77777777" w:rsidR="00C74E48" w:rsidRDefault="00C74E48" w:rsidP="00EB4322">
            <w:pPr>
              <w:rPr>
                <w:rFonts w:ascii="Arial" w:hAnsi="Arial" w:cs="Arial"/>
              </w:rPr>
            </w:pPr>
          </w:p>
          <w:p w14:paraId="7AD47DEB" w14:textId="77777777" w:rsidR="00C74E48" w:rsidRDefault="00C74E48" w:rsidP="00EB4322">
            <w:pPr>
              <w:rPr>
                <w:rFonts w:ascii="Arial" w:hAnsi="Arial" w:cs="Arial"/>
              </w:rPr>
            </w:pPr>
          </w:p>
          <w:p w14:paraId="34A5BF1E" w14:textId="77777777" w:rsidR="00C74E48" w:rsidRDefault="00C74E48" w:rsidP="00EB4322">
            <w:pPr>
              <w:rPr>
                <w:rFonts w:ascii="Arial" w:hAnsi="Arial" w:cs="Arial"/>
              </w:rPr>
            </w:pPr>
          </w:p>
          <w:p w14:paraId="37AC3ED8" w14:textId="77777777" w:rsidR="00C74E48" w:rsidRDefault="00C74E48" w:rsidP="00EB4322">
            <w:pPr>
              <w:rPr>
                <w:rFonts w:ascii="Arial" w:hAnsi="Arial" w:cs="Arial"/>
              </w:rPr>
            </w:pPr>
          </w:p>
          <w:p w14:paraId="5040AC3F" w14:textId="77777777" w:rsidR="00C74E48" w:rsidRDefault="00C74E48" w:rsidP="00EB4322">
            <w:pPr>
              <w:rPr>
                <w:rFonts w:ascii="Arial" w:hAnsi="Arial" w:cs="Arial"/>
              </w:rPr>
            </w:pPr>
          </w:p>
          <w:p w14:paraId="55DE4C4E" w14:textId="77777777" w:rsidR="00C74E48" w:rsidRDefault="00C74E48" w:rsidP="00EB4322">
            <w:pPr>
              <w:rPr>
                <w:rFonts w:ascii="Arial" w:hAnsi="Arial" w:cs="Arial"/>
              </w:rPr>
            </w:pPr>
          </w:p>
          <w:p w14:paraId="5430C8C1" w14:textId="77777777" w:rsidR="00C74E48" w:rsidRDefault="00C74E48" w:rsidP="00EB4322">
            <w:pPr>
              <w:rPr>
                <w:rFonts w:ascii="Arial" w:hAnsi="Arial" w:cs="Arial"/>
              </w:rPr>
            </w:pPr>
          </w:p>
          <w:p w14:paraId="0C18268D" w14:textId="77777777" w:rsidR="00C74E48" w:rsidRDefault="00C74E48" w:rsidP="00EB4322">
            <w:pPr>
              <w:rPr>
                <w:rFonts w:ascii="Arial" w:hAnsi="Arial" w:cs="Arial"/>
              </w:rPr>
            </w:pPr>
            <w:r>
              <w:rPr>
                <w:rFonts w:ascii="Arial" w:hAnsi="Arial" w:cs="Arial"/>
              </w:rPr>
              <w:t>013/24</w:t>
            </w:r>
          </w:p>
          <w:p w14:paraId="2A68EDA1" w14:textId="77777777" w:rsidR="00C74E48" w:rsidRDefault="00C74E48" w:rsidP="00EB4322">
            <w:pPr>
              <w:rPr>
                <w:rFonts w:ascii="Arial" w:hAnsi="Arial" w:cs="Arial"/>
              </w:rPr>
            </w:pPr>
          </w:p>
          <w:p w14:paraId="09E59BDD" w14:textId="77777777" w:rsidR="00C74E48" w:rsidRDefault="00C74E48" w:rsidP="00EB4322">
            <w:pPr>
              <w:rPr>
                <w:rFonts w:ascii="Arial" w:hAnsi="Arial" w:cs="Arial"/>
              </w:rPr>
            </w:pPr>
          </w:p>
          <w:p w14:paraId="3881885F" w14:textId="77777777" w:rsidR="00C74E48" w:rsidRDefault="00C74E48" w:rsidP="00EB4322">
            <w:pPr>
              <w:rPr>
                <w:rFonts w:ascii="Arial" w:hAnsi="Arial" w:cs="Arial"/>
              </w:rPr>
            </w:pPr>
          </w:p>
          <w:p w14:paraId="6E2EECF0" w14:textId="77777777" w:rsidR="00C74E48" w:rsidRDefault="00C74E48" w:rsidP="00EB4322">
            <w:pPr>
              <w:rPr>
                <w:rFonts w:ascii="Arial" w:hAnsi="Arial" w:cs="Arial"/>
              </w:rPr>
            </w:pPr>
          </w:p>
          <w:p w14:paraId="782D7CE7" w14:textId="77777777" w:rsidR="00C74E48" w:rsidRDefault="00C74E48" w:rsidP="00EB4322">
            <w:pPr>
              <w:rPr>
                <w:rFonts w:ascii="Arial" w:hAnsi="Arial" w:cs="Arial"/>
              </w:rPr>
            </w:pPr>
          </w:p>
          <w:p w14:paraId="028CC825" w14:textId="77777777" w:rsidR="00C74E48" w:rsidRDefault="00C74E48" w:rsidP="00EB4322">
            <w:pPr>
              <w:rPr>
                <w:rFonts w:ascii="Arial" w:hAnsi="Arial" w:cs="Arial"/>
              </w:rPr>
            </w:pPr>
          </w:p>
          <w:p w14:paraId="4FD0A48D" w14:textId="77777777" w:rsidR="00C74E48" w:rsidRDefault="00C74E48" w:rsidP="00EB4322">
            <w:pPr>
              <w:rPr>
                <w:rFonts w:ascii="Arial" w:hAnsi="Arial" w:cs="Arial"/>
              </w:rPr>
            </w:pPr>
          </w:p>
          <w:p w14:paraId="12DB9B7C" w14:textId="77777777" w:rsidR="00C74E48" w:rsidRDefault="00C74E48" w:rsidP="00EB4322">
            <w:pPr>
              <w:rPr>
                <w:rFonts w:ascii="Arial" w:hAnsi="Arial" w:cs="Arial"/>
              </w:rPr>
            </w:pPr>
          </w:p>
          <w:p w14:paraId="3211DE6F" w14:textId="77777777" w:rsidR="00C74E48" w:rsidRDefault="00C74E48" w:rsidP="00EB4322">
            <w:pPr>
              <w:rPr>
                <w:rFonts w:ascii="Arial" w:hAnsi="Arial" w:cs="Arial"/>
              </w:rPr>
            </w:pPr>
          </w:p>
          <w:p w14:paraId="55B5BA6E" w14:textId="77777777" w:rsidR="00C74E48" w:rsidRDefault="00C74E48" w:rsidP="00EB4322">
            <w:pPr>
              <w:rPr>
                <w:rFonts w:ascii="Arial" w:hAnsi="Arial" w:cs="Arial"/>
              </w:rPr>
            </w:pPr>
            <w:r>
              <w:rPr>
                <w:rFonts w:ascii="Arial" w:hAnsi="Arial" w:cs="Arial"/>
              </w:rPr>
              <w:t>014/24</w:t>
            </w:r>
          </w:p>
          <w:p w14:paraId="0B30581F" w14:textId="77777777" w:rsidR="00C74E48" w:rsidRDefault="00C74E48" w:rsidP="00EB4322">
            <w:pPr>
              <w:rPr>
                <w:rFonts w:ascii="Arial" w:hAnsi="Arial" w:cs="Arial"/>
              </w:rPr>
            </w:pPr>
          </w:p>
          <w:p w14:paraId="2816B5F1" w14:textId="77777777" w:rsidR="00C74E48" w:rsidRDefault="00C74E48" w:rsidP="00EB4322">
            <w:pPr>
              <w:rPr>
                <w:rFonts w:ascii="Arial" w:hAnsi="Arial" w:cs="Arial"/>
              </w:rPr>
            </w:pPr>
          </w:p>
          <w:p w14:paraId="078C16F2" w14:textId="77777777" w:rsidR="00C74E48" w:rsidRDefault="00C74E48" w:rsidP="00EB4322">
            <w:pPr>
              <w:rPr>
                <w:rFonts w:ascii="Arial" w:hAnsi="Arial" w:cs="Arial"/>
              </w:rPr>
            </w:pPr>
          </w:p>
          <w:p w14:paraId="0423EAFF" w14:textId="77777777" w:rsidR="00C74E48" w:rsidRDefault="00C74E48" w:rsidP="00EB4322">
            <w:pPr>
              <w:rPr>
                <w:rFonts w:ascii="Arial" w:hAnsi="Arial" w:cs="Arial"/>
              </w:rPr>
            </w:pPr>
          </w:p>
          <w:p w14:paraId="6349DCD6" w14:textId="77777777" w:rsidR="00C74E48" w:rsidRDefault="00C74E48" w:rsidP="00EB4322">
            <w:pPr>
              <w:rPr>
                <w:rFonts w:ascii="Arial" w:hAnsi="Arial" w:cs="Arial"/>
              </w:rPr>
            </w:pPr>
          </w:p>
          <w:p w14:paraId="4A498C8E" w14:textId="77777777" w:rsidR="00C74E48" w:rsidRDefault="00C74E48" w:rsidP="00EB4322">
            <w:pPr>
              <w:rPr>
                <w:rFonts w:ascii="Arial" w:hAnsi="Arial" w:cs="Arial"/>
              </w:rPr>
            </w:pPr>
          </w:p>
          <w:p w14:paraId="19286B6E" w14:textId="77777777" w:rsidR="00C74E48" w:rsidRDefault="00C74E48" w:rsidP="00EB4322">
            <w:pPr>
              <w:rPr>
                <w:rFonts w:ascii="Arial" w:hAnsi="Arial" w:cs="Arial"/>
              </w:rPr>
            </w:pPr>
          </w:p>
          <w:p w14:paraId="3991A327" w14:textId="77777777" w:rsidR="00C74E48" w:rsidRDefault="00C74E48" w:rsidP="00EB4322">
            <w:pPr>
              <w:rPr>
                <w:rFonts w:ascii="Arial" w:hAnsi="Arial" w:cs="Arial"/>
              </w:rPr>
            </w:pPr>
          </w:p>
          <w:p w14:paraId="744D1A69" w14:textId="77777777" w:rsidR="00C74E48" w:rsidRDefault="00C74E48" w:rsidP="00EB4322">
            <w:pPr>
              <w:rPr>
                <w:rFonts w:ascii="Arial" w:hAnsi="Arial" w:cs="Arial"/>
              </w:rPr>
            </w:pPr>
            <w:r>
              <w:rPr>
                <w:rFonts w:ascii="Arial" w:hAnsi="Arial" w:cs="Arial"/>
              </w:rPr>
              <w:t>015/24</w:t>
            </w:r>
          </w:p>
          <w:p w14:paraId="579BC734" w14:textId="77777777" w:rsidR="00C74E48" w:rsidRDefault="00C74E48" w:rsidP="00EB4322">
            <w:pPr>
              <w:rPr>
                <w:rFonts w:ascii="Arial" w:hAnsi="Arial" w:cs="Arial"/>
              </w:rPr>
            </w:pPr>
          </w:p>
          <w:p w14:paraId="482074C0" w14:textId="77777777" w:rsidR="00C74E48" w:rsidRDefault="00C74E48" w:rsidP="00EB4322">
            <w:pPr>
              <w:rPr>
                <w:rFonts w:ascii="Arial" w:hAnsi="Arial" w:cs="Arial"/>
              </w:rPr>
            </w:pPr>
          </w:p>
          <w:p w14:paraId="4906F485" w14:textId="77777777" w:rsidR="00C74E48" w:rsidRDefault="00C74E48" w:rsidP="00EB4322">
            <w:pPr>
              <w:rPr>
                <w:rFonts w:ascii="Arial" w:hAnsi="Arial" w:cs="Arial"/>
              </w:rPr>
            </w:pPr>
          </w:p>
          <w:p w14:paraId="58F46450" w14:textId="77777777" w:rsidR="00C74E48" w:rsidRDefault="00C74E48" w:rsidP="00EB4322">
            <w:pPr>
              <w:rPr>
                <w:rFonts w:ascii="Arial" w:hAnsi="Arial" w:cs="Arial"/>
              </w:rPr>
            </w:pPr>
          </w:p>
          <w:p w14:paraId="0730B4C1" w14:textId="77777777" w:rsidR="00C74E48" w:rsidRDefault="00C74E48" w:rsidP="00EB4322">
            <w:pPr>
              <w:rPr>
                <w:rFonts w:ascii="Arial" w:hAnsi="Arial" w:cs="Arial"/>
              </w:rPr>
            </w:pPr>
          </w:p>
          <w:p w14:paraId="0D2E6755" w14:textId="77777777" w:rsidR="00C74E48" w:rsidRDefault="00C74E48" w:rsidP="00EB4322">
            <w:pPr>
              <w:rPr>
                <w:rFonts w:ascii="Arial" w:hAnsi="Arial" w:cs="Arial"/>
              </w:rPr>
            </w:pPr>
          </w:p>
          <w:p w14:paraId="2F6378DE" w14:textId="77777777" w:rsidR="00C74E48" w:rsidRDefault="00C74E48" w:rsidP="00EB4322">
            <w:pPr>
              <w:rPr>
                <w:rFonts w:ascii="Arial" w:hAnsi="Arial" w:cs="Arial"/>
              </w:rPr>
            </w:pPr>
          </w:p>
          <w:p w14:paraId="45F6676A" w14:textId="77777777" w:rsidR="00C74E48" w:rsidRDefault="00C74E48" w:rsidP="00EB4322">
            <w:pPr>
              <w:rPr>
                <w:rFonts w:ascii="Arial" w:hAnsi="Arial" w:cs="Arial"/>
              </w:rPr>
            </w:pPr>
            <w:r>
              <w:rPr>
                <w:rFonts w:ascii="Arial" w:hAnsi="Arial" w:cs="Arial"/>
              </w:rPr>
              <w:t>016/24</w:t>
            </w:r>
          </w:p>
          <w:p w14:paraId="6831074E" w14:textId="77777777" w:rsidR="00C74E48" w:rsidRDefault="00C74E48" w:rsidP="00EB4322">
            <w:pPr>
              <w:rPr>
                <w:rFonts w:ascii="Arial" w:hAnsi="Arial" w:cs="Arial"/>
              </w:rPr>
            </w:pPr>
          </w:p>
          <w:p w14:paraId="560B5881" w14:textId="77777777" w:rsidR="00C74E48" w:rsidRDefault="00C74E48" w:rsidP="00EB4322">
            <w:pPr>
              <w:rPr>
                <w:rFonts w:ascii="Arial" w:hAnsi="Arial" w:cs="Arial"/>
              </w:rPr>
            </w:pPr>
          </w:p>
          <w:p w14:paraId="53CEB616" w14:textId="77777777" w:rsidR="00C74E48" w:rsidRDefault="00C74E48" w:rsidP="00EB4322">
            <w:pPr>
              <w:rPr>
                <w:rFonts w:ascii="Arial" w:hAnsi="Arial" w:cs="Arial"/>
              </w:rPr>
            </w:pPr>
          </w:p>
          <w:p w14:paraId="2D3A7981" w14:textId="77777777" w:rsidR="00C74E48" w:rsidRDefault="00C74E48" w:rsidP="00EB4322">
            <w:pPr>
              <w:rPr>
                <w:rFonts w:ascii="Arial" w:hAnsi="Arial" w:cs="Arial"/>
              </w:rPr>
            </w:pPr>
            <w:r>
              <w:rPr>
                <w:rFonts w:ascii="Arial" w:hAnsi="Arial" w:cs="Arial"/>
              </w:rPr>
              <w:t>017/24</w:t>
            </w:r>
          </w:p>
          <w:p w14:paraId="2D6F95AA" w14:textId="77777777" w:rsidR="00C74E48" w:rsidRDefault="00C74E48" w:rsidP="00EB4322">
            <w:pPr>
              <w:rPr>
                <w:rFonts w:ascii="Arial" w:hAnsi="Arial" w:cs="Arial"/>
              </w:rPr>
            </w:pPr>
          </w:p>
          <w:p w14:paraId="5D627989" w14:textId="77777777" w:rsidR="00C74E48" w:rsidRDefault="00C74E48" w:rsidP="00EB4322">
            <w:pPr>
              <w:rPr>
                <w:rFonts w:ascii="Arial" w:hAnsi="Arial" w:cs="Arial"/>
              </w:rPr>
            </w:pPr>
            <w:r>
              <w:rPr>
                <w:rFonts w:ascii="Arial" w:hAnsi="Arial" w:cs="Arial"/>
              </w:rPr>
              <w:t>018/24</w:t>
            </w:r>
          </w:p>
          <w:p w14:paraId="39501953" w14:textId="77777777" w:rsidR="00C74E48" w:rsidRDefault="00C74E48" w:rsidP="00EB4322">
            <w:pPr>
              <w:rPr>
                <w:rFonts w:ascii="Arial" w:hAnsi="Arial" w:cs="Arial"/>
              </w:rPr>
            </w:pPr>
          </w:p>
          <w:p w14:paraId="7CCD90BC" w14:textId="77777777" w:rsidR="00C74E48" w:rsidRDefault="00C74E48" w:rsidP="00EB4322">
            <w:pPr>
              <w:rPr>
                <w:rFonts w:ascii="Arial" w:hAnsi="Arial" w:cs="Arial"/>
              </w:rPr>
            </w:pPr>
          </w:p>
          <w:p w14:paraId="480238D9" w14:textId="77777777" w:rsidR="00C74E48" w:rsidRDefault="00C74E48" w:rsidP="00EB4322">
            <w:pPr>
              <w:rPr>
                <w:rFonts w:ascii="Arial" w:hAnsi="Arial" w:cs="Arial"/>
              </w:rPr>
            </w:pPr>
          </w:p>
          <w:p w14:paraId="51A4CAF8" w14:textId="77777777" w:rsidR="00C74E48" w:rsidRDefault="00C74E48" w:rsidP="00EB4322">
            <w:pPr>
              <w:rPr>
                <w:rFonts w:ascii="Arial" w:hAnsi="Arial" w:cs="Arial"/>
              </w:rPr>
            </w:pPr>
            <w:r>
              <w:rPr>
                <w:rFonts w:ascii="Arial" w:hAnsi="Arial" w:cs="Arial"/>
              </w:rPr>
              <w:t>019/24</w:t>
            </w:r>
          </w:p>
          <w:p w14:paraId="639FC47E" w14:textId="77777777" w:rsidR="00C74E48" w:rsidRDefault="00C74E48" w:rsidP="00EB4322">
            <w:pPr>
              <w:rPr>
                <w:rFonts w:ascii="Arial" w:hAnsi="Arial" w:cs="Arial"/>
              </w:rPr>
            </w:pPr>
          </w:p>
          <w:p w14:paraId="169A48CB" w14:textId="77777777" w:rsidR="00C74E48" w:rsidRDefault="00C74E48" w:rsidP="00EB4322">
            <w:pPr>
              <w:rPr>
                <w:rFonts w:ascii="Arial" w:hAnsi="Arial" w:cs="Arial"/>
              </w:rPr>
            </w:pPr>
          </w:p>
          <w:p w14:paraId="3E8D3F6B" w14:textId="77777777" w:rsidR="00C74E48" w:rsidRDefault="00C74E48" w:rsidP="00EB4322">
            <w:pPr>
              <w:rPr>
                <w:rFonts w:ascii="Arial" w:hAnsi="Arial" w:cs="Arial"/>
              </w:rPr>
            </w:pPr>
          </w:p>
          <w:p w14:paraId="215FA287" w14:textId="135E73D8" w:rsidR="00C74E48" w:rsidRDefault="00C74E48" w:rsidP="00EB4322">
            <w:pPr>
              <w:rPr>
                <w:rFonts w:ascii="Arial" w:hAnsi="Arial" w:cs="Arial"/>
              </w:rPr>
            </w:pPr>
            <w:r>
              <w:rPr>
                <w:rFonts w:ascii="Arial" w:hAnsi="Arial" w:cs="Arial"/>
              </w:rPr>
              <w:t>020/24</w:t>
            </w:r>
          </w:p>
          <w:p w14:paraId="696D3ED7" w14:textId="77777777" w:rsidR="00C74E48" w:rsidRDefault="00C74E48" w:rsidP="00EB4322">
            <w:pPr>
              <w:rPr>
                <w:rFonts w:ascii="Arial" w:hAnsi="Arial" w:cs="Arial"/>
              </w:rPr>
            </w:pPr>
          </w:p>
          <w:p w14:paraId="61F25060" w14:textId="3AE02463" w:rsidR="00C74E48" w:rsidRDefault="00C74E48" w:rsidP="00EB4322">
            <w:pPr>
              <w:rPr>
                <w:rFonts w:ascii="Arial" w:hAnsi="Arial" w:cs="Arial"/>
              </w:rPr>
            </w:pPr>
            <w:r>
              <w:rPr>
                <w:rFonts w:ascii="Arial" w:hAnsi="Arial" w:cs="Arial"/>
              </w:rPr>
              <w:t>021/24</w:t>
            </w:r>
          </w:p>
          <w:p w14:paraId="20712B43" w14:textId="77777777" w:rsidR="00C74E48" w:rsidRDefault="00C74E48" w:rsidP="00EB4322">
            <w:pPr>
              <w:rPr>
                <w:rFonts w:ascii="Arial" w:hAnsi="Arial" w:cs="Arial"/>
              </w:rPr>
            </w:pPr>
          </w:p>
          <w:p w14:paraId="6DAEE8BE" w14:textId="77777777" w:rsidR="00C74E48" w:rsidRDefault="00C74E48" w:rsidP="00EB4322">
            <w:pPr>
              <w:rPr>
                <w:rFonts w:ascii="Arial" w:hAnsi="Arial" w:cs="Arial"/>
              </w:rPr>
            </w:pPr>
          </w:p>
          <w:p w14:paraId="74AAEE93" w14:textId="77777777" w:rsidR="00C74E48" w:rsidRDefault="00C74E48" w:rsidP="00EB4322">
            <w:pPr>
              <w:rPr>
                <w:rFonts w:ascii="Arial" w:hAnsi="Arial" w:cs="Arial"/>
              </w:rPr>
            </w:pPr>
          </w:p>
          <w:p w14:paraId="08930C78" w14:textId="753C1246" w:rsidR="00C74E48" w:rsidRDefault="00C74E48" w:rsidP="00EB4322">
            <w:pPr>
              <w:rPr>
                <w:rFonts w:ascii="Arial" w:hAnsi="Arial" w:cs="Arial"/>
              </w:rPr>
            </w:pPr>
            <w:r>
              <w:rPr>
                <w:rFonts w:ascii="Arial" w:hAnsi="Arial" w:cs="Arial"/>
              </w:rPr>
              <w:t>022/24</w:t>
            </w:r>
          </w:p>
          <w:p w14:paraId="42EC00CF" w14:textId="77777777" w:rsidR="00C74E48" w:rsidRDefault="00C74E48" w:rsidP="00EB4322">
            <w:pPr>
              <w:rPr>
                <w:rFonts w:ascii="Arial" w:hAnsi="Arial" w:cs="Arial"/>
              </w:rPr>
            </w:pPr>
          </w:p>
          <w:p w14:paraId="42DA8606" w14:textId="77777777" w:rsidR="00C74E48" w:rsidRDefault="00C74E48" w:rsidP="00EB4322">
            <w:pPr>
              <w:rPr>
                <w:rFonts w:ascii="Arial" w:hAnsi="Arial" w:cs="Arial"/>
              </w:rPr>
            </w:pPr>
          </w:p>
          <w:p w14:paraId="445E5AE3" w14:textId="77777777" w:rsidR="00C74E48" w:rsidRDefault="00C74E48" w:rsidP="00EB4322">
            <w:pPr>
              <w:rPr>
                <w:rFonts w:ascii="Arial" w:hAnsi="Arial" w:cs="Arial"/>
              </w:rPr>
            </w:pPr>
          </w:p>
          <w:p w14:paraId="6D2F4B48" w14:textId="77777777" w:rsidR="00C74E48" w:rsidRDefault="00C74E48" w:rsidP="00EB4322">
            <w:pPr>
              <w:rPr>
                <w:rFonts w:ascii="Arial" w:hAnsi="Arial" w:cs="Arial"/>
              </w:rPr>
            </w:pPr>
          </w:p>
          <w:p w14:paraId="4082EB01" w14:textId="77777777" w:rsidR="00C74E48" w:rsidRDefault="00C74E48" w:rsidP="00EB4322">
            <w:pPr>
              <w:rPr>
                <w:rFonts w:ascii="Arial" w:hAnsi="Arial" w:cs="Arial"/>
              </w:rPr>
            </w:pPr>
          </w:p>
          <w:p w14:paraId="10D2077D" w14:textId="1802DA71" w:rsidR="00C74E48" w:rsidRDefault="00C74E48" w:rsidP="00EB4322">
            <w:pPr>
              <w:rPr>
                <w:rFonts w:ascii="Arial" w:hAnsi="Arial" w:cs="Arial"/>
              </w:rPr>
            </w:pPr>
            <w:r>
              <w:rPr>
                <w:rFonts w:ascii="Arial" w:hAnsi="Arial" w:cs="Arial"/>
              </w:rPr>
              <w:t>023/24</w:t>
            </w:r>
          </w:p>
          <w:p w14:paraId="0FF0B8F2" w14:textId="77777777" w:rsidR="00C74E48" w:rsidRDefault="00C74E48" w:rsidP="00EB4322">
            <w:pPr>
              <w:rPr>
                <w:rFonts w:ascii="Arial" w:hAnsi="Arial" w:cs="Arial"/>
              </w:rPr>
            </w:pPr>
          </w:p>
          <w:p w14:paraId="456D953B" w14:textId="77777777" w:rsidR="00C74E48" w:rsidRDefault="00C74E48" w:rsidP="00EB4322">
            <w:pPr>
              <w:rPr>
                <w:rFonts w:ascii="Arial" w:hAnsi="Arial" w:cs="Arial"/>
              </w:rPr>
            </w:pPr>
          </w:p>
          <w:p w14:paraId="1C0076A6" w14:textId="067A7045" w:rsidR="00C74E48" w:rsidRDefault="00C74E48" w:rsidP="00EB4322">
            <w:pPr>
              <w:rPr>
                <w:rFonts w:ascii="Arial" w:hAnsi="Arial" w:cs="Arial"/>
              </w:rPr>
            </w:pPr>
            <w:r>
              <w:rPr>
                <w:rFonts w:ascii="Arial" w:hAnsi="Arial" w:cs="Arial"/>
              </w:rPr>
              <w:t>024/24</w:t>
            </w:r>
          </w:p>
          <w:p w14:paraId="695B11D4" w14:textId="77777777" w:rsidR="00C74E48" w:rsidRDefault="00C74E48" w:rsidP="00EB4322">
            <w:pPr>
              <w:rPr>
                <w:rFonts w:ascii="Arial" w:hAnsi="Arial" w:cs="Arial"/>
              </w:rPr>
            </w:pPr>
          </w:p>
          <w:p w14:paraId="410ED240" w14:textId="77777777" w:rsidR="00C74E48" w:rsidRDefault="00C74E48" w:rsidP="00EB4322">
            <w:pPr>
              <w:rPr>
                <w:rFonts w:ascii="Arial" w:hAnsi="Arial" w:cs="Arial"/>
              </w:rPr>
            </w:pPr>
          </w:p>
          <w:p w14:paraId="7B708A1A" w14:textId="77777777" w:rsidR="00C74E48" w:rsidRDefault="00C74E48" w:rsidP="00EB4322">
            <w:pPr>
              <w:rPr>
                <w:rFonts w:ascii="Arial" w:hAnsi="Arial" w:cs="Arial"/>
              </w:rPr>
            </w:pPr>
          </w:p>
          <w:p w14:paraId="0DE1D230" w14:textId="31F05543" w:rsidR="00C74E48" w:rsidRPr="00127C60" w:rsidRDefault="00C74E48" w:rsidP="00EB4322">
            <w:pPr>
              <w:rPr>
                <w:rFonts w:ascii="Arial" w:hAnsi="Arial" w:cs="Arial"/>
              </w:rPr>
            </w:pPr>
            <w:r>
              <w:rPr>
                <w:rFonts w:ascii="Arial" w:hAnsi="Arial" w:cs="Arial"/>
              </w:rPr>
              <w:lastRenderedPageBreak/>
              <w:t>025/24</w:t>
            </w:r>
          </w:p>
        </w:tc>
        <w:tc>
          <w:tcPr>
            <w:tcW w:w="8059" w:type="dxa"/>
          </w:tcPr>
          <w:p w14:paraId="2B4923D3" w14:textId="3D1AAE83" w:rsidR="001A65E2" w:rsidRPr="00153B1A" w:rsidRDefault="001A65E2" w:rsidP="00B57C60">
            <w:pPr>
              <w:jc w:val="both"/>
              <w:rPr>
                <w:rFonts w:ascii="Arial" w:hAnsi="Arial" w:cs="Arial"/>
                <w:b/>
              </w:rPr>
            </w:pPr>
            <w:r w:rsidRPr="00153B1A">
              <w:rPr>
                <w:rFonts w:ascii="Arial" w:hAnsi="Arial" w:cs="Arial"/>
                <w:b/>
              </w:rPr>
              <w:lastRenderedPageBreak/>
              <w:t xml:space="preserve">Item 1 </w:t>
            </w:r>
            <w:r w:rsidR="00FB5122">
              <w:rPr>
                <w:rFonts w:ascii="Arial" w:hAnsi="Arial" w:cs="Arial"/>
                <w:b/>
              </w:rPr>
              <w:t>Welcome</w:t>
            </w:r>
            <w:r w:rsidR="0016341A">
              <w:rPr>
                <w:rFonts w:ascii="Arial" w:hAnsi="Arial" w:cs="Arial"/>
                <w:b/>
              </w:rPr>
              <w:t>, Chair’s opening remarks</w:t>
            </w:r>
            <w:r w:rsidR="00FB5122">
              <w:rPr>
                <w:rFonts w:ascii="Arial" w:hAnsi="Arial" w:cs="Arial"/>
                <w:b/>
              </w:rPr>
              <w:t xml:space="preserve"> and</w:t>
            </w:r>
            <w:r w:rsidR="0016341A">
              <w:rPr>
                <w:rFonts w:ascii="Arial" w:hAnsi="Arial" w:cs="Arial"/>
                <w:b/>
              </w:rPr>
              <w:t xml:space="preserve"> apologies</w:t>
            </w:r>
          </w:p>
          <w:p w14:paraId="2FF02BD2" w14:textId="77777777" w:rsidR="001A65E2" w:rsidRPr="00127C60" w:rsidRDefault="001A65E2" w:rsidP="00B57C60">
            <w:pPr>
              <w:jc w:val="both"/>
              <w:rPr>
                <w:rFonts w:ascii="Arial" w:hAnsi="Arial" w:cs="Arial"/>
              </w:rPr>
            </w:pPr>
          </w:p>
          <w:p w14:paraId="0F57F171" w14:textId="5017197C" w:rsidR="002A3BF1" w:rsidRDefault="001A65E2" w:rsidP="0072139E">
            <w:pPr>
              <w:jc w:val="both"/>
              <w:rPr>
                <w:rFonts w:ascii="Arial" w:hAnsi="Arial" w:cs="Arial"/>
              </w:rPr>
            </w:pPr>
            <w:r w:rsidRPr="00127C60">
              <w:rPr>
                <w:rFonts w:ascii="Arial" w:hAnsi="Arial" w:cs="Arial"/>
              </w:rPr>
              <w:t xml:space="preserve">The </w:t>
            </w:r>
            <w:r w:rsidR="00BC5A88">
              <w:rPr>
                <w:rFonts w:ascii="Arial" w:hAnsi="Arial" w:cs="Arial"/>
              </w:rPr>
              <w:t xml:space="preserve">Group </w:t>
            </w:r>
            <w:r w:rsidRPr="00127C60">
              <w:rPr>
                <w:rFonts w:ascii="Arial" w:hAnsi="Arial" w:cs="Arial"/>
              </w:rPr>
              <w:t>Chair welcomed membe</w:t>
            </w:r>
            <w:r w:rsidR="006957F1">
              <w:rPr>
                <w:rFonts w:ascii="Arial" w:hAnsi="Arial" w:cs="Arial"/>
              </w:rPr>
              <w:t xml:space="preserve">rs of the public </w:t>
            </w:r>
            <w:r w:rsidR="00FB5122">
              <w:rPr>
                <w:rFonts w:ascii="Arial" w:hAnsi="Arial" w:cs="Arial"/>
              </w:rPr>
              <w:t xml:space="preserve">and Trust </w:t>
            </w:r>
            <w:r w:rsidR="00486782">
              <w:rPr>
                <w:rFonts w:ascii="Arial" w:hAnsi="Arial" w:cs="Arial"/>
              </w:rPr>
              <w:t xml:space="preserve">Board </w:t>
            </w:r>
            <w:r w:rsidR="00FB5122">
              <w:rPr>
                <w:rFonts w:ascii="Arial" w:hAnsi="Arial" w:cs="Arial"/>
              </w:rPr>
              <w:t xml:space="preserve">members </w:t>
            </w:r>
            <w:r w:rsidR="006957F1">
              <w:rPr>
                <w:rFonts w:ascii="Arial" w:hAnsi="Arial" w:cs="Arial"/>
              </w:rPr>
              <w:t>to the meeting</w:t>
            </w:r>
            <w:r w:rsidR="00BE314C">
              <w:rPr>
                <w:rFonts w:ascii="Arial" w:hAnsi="Arial" w:cs="Arial"/>
              </w:rPr>
              <w:t xml:space="preserve"> noting that t</w:t>
            </w:r>
            <w:r w:rsidR="00A06CEF">
              <w:rPr>
                <w:rFonts w:ascii="Arial" w:hAnsi="Arial" w:cs="Arial"/>
              </w:rPr>
              <w:t xml:space="preserve">he </w:t>
            </w:r>
            <w:r w:rsidR="00486782">
              <w:rPr>
                <w:rFonts w:ascii="Arial" w:hAnsi="Arial" w:cs="Arial"/>
              </w:rPr>
              <w:t>A</w:t>
            </w:r>
            <w:r w:rsidR="00A06CEF">
              <w:rPr>
                <w:rFonts w:ascii="Arial" w:hAnsi="Arial" w:cs="Arial"/>
              </w:rPr>
              <w:t xml:space="preserve">nnual </w:t>
            </w:r>
            <w:r w:rsidR="00486782">
              <w:rPr>
                <w:rFonts w:ascii="Arial" w:hAnsi="Arial" w:cs="Arial"/>
              </w:rPr>
              <w:t>P</w:t>
            </w:r>
            <w:r w:rsidR="00A06CEF">
              <w:rPr>
                <w:rFonts w:ascii="Arial" w:hAnsi="Arial" w:cs="Arial"/>
              </w:rPr>
              <w:t xml:space="preserve">ublic </w:t>
            </w:r>
            <w:r w:rsidR="00486782">
              <w:rPr>
                <w:rFonts w:ascii="Arial" w:hAnsi="Arial" w:cs="Arial"/>
              </w:rPr>
              <w:t>M</w:t>
            </w:r>
            <w:r w:rsidR="00A06CEF">
              <w:rPr>
                <w:rFonts w:ascii="Arial" w:hAnsi="Arial" w:cs="Arial"/>
              </w:rPr>
              <w:t xml:space="preserve">eeting </w:t>
            </w:r>
            <w:r w:rsidR="00BE314C">
              <w:rPr>
                <w:rFonts w:ascii="Arial" w:hAnsi="Arial" w:cs="Arial"/>
              </w:rPr>
              <w:t>wa</w:t>
            </w:r>
            <w:r w:rsidR="00A06CEF">
              <w:rPr>
                <w:rFonts w:ascii="Arial" w:hAnsi="Arial" w:cs="Arial"/>
              </w:rPr>
              <w:t xml:space="preserve">s an </w:t>
            </w:r>
            <w:r w:rsidR="00BE314C">
              <w:rPr>
                <w:rFonts w:ascii="Arial" w:hAnsi="Arial" w:cs="Arial"/>
              </w:rPr>
              <w:t>important</w:t>
            </w:r>
            <w:r w:rsidR="00A06CEF">
              <w:rPr>
                <w:rFonts w:ascii="Arial" w:hAnsi="Arial" w:cs="Arial"/>
              </w:rPr>
              <w:t xml:space="preserve"> milestone in the cycle of board </w:t>
            </w:r>
            <w:r w:rsidR="00BE314C">
              <w:rPr>
                <w:rFonts w:ascii="Arial" w:hAnsi="Arial" w:cs="Arial"/>
              </w:rPr>
              <w:t>business</w:t>
            </w:r>
            <w:r w:rsidR="00A06CEF">
              <w:rPr>
                <w:rFonts w:ascii="Arial" w:hAnsi="Arial" w:cs="Arial"/>
              </w:rPr>
              <w:t xml:space="preserve"> whe</w:t>
            </w:r>
            <w:r w:rsidR="00BE314C">
              <w:rPr>
                <w:rFonts w:ascii="Arial" w:hAnsi="Arial" w:cs="Arial"/>
              </w:rPr>
              <w:t>re the opportunity was taken</w:t>
            </w:r>
            <w:r w:rsidR="00A06CEF">
              <w:rPr>
                <w:rFonts w:ascii="Arial" w:hAnsi="Arial" w:cs="Arial"/>
              </w:rPr>
              <w:t xml:space="preserve"> to reflect </w:t>
            </w:r>
            <w:r w:rsidR="00085BC1">
              <w:rPr>
                <w:rFonts w:ascii="Arial" w:hAnsi="Arial" w:cs="Arial"/>
              </w:rPr>
              <w:t xml:space="preserve">and report </w:t>
            </w:r>
            <w:r w:rsidR="00A06CEF">
              <w:rPr>
                <w:rFonts w:ascii="Arial" w:hAnsi="Arial" w:cs="Arial"/>
              </w:rPr>
              <w:t>on</w:t>
            </w:r>
            <w:r w:rsidR="00085BC1">
              <w:rPr>
                <w:rFonts w:ascii="Arial" w:hAnsi="Arial" w:cs="Arial"/>
              </w:rPr>
              <w:t xml:space="preserve"> the</w:t>
            </w:r>
            <w:r w:rsidR="00A06CEF">
              <w:rPr>
                <w:rFonts w:ascii="Arial" w:hAnsi="Arial" w:cs="Arial"/>
              </w:rPr>
              <w:t xml:space="preserve"> previous year</w:t>
            </w:r>
            <w:r w:rsidR="00085BC1">
              <w:rPr>
                <w:rFonts w:ascii="Arial" w:hAnsi="Arial" w:cs="Arial"/>
              </w:rPr>
              <w:t>, April 202</w:t>
            </w:r>
            <w:r w:rsidR="00DF3179">
              <w:rPr>
                <w:rFonts w:ascii="Arial" w:hAnsi="Arial" w:cs="Arial"/>
              </w:rPr>
              <w:t>3</w:t>
            </w:r>
            <w:r w:rsidR="00085BC1">
              <w:rPr>
                <w:rFonts w:ascii="Arial" w:hAnsi="Arial" w:cs="Arial"/>
              </w:rPr>
              <w:t xml:space="preserve"> to March 202</w:t>
            </w:r>
            <w:r w:rsidR="00DF3179">
              <w:rPr>
                <w:rFonts w:ascii="Arial" w:hAnsi="Arial" w:cs="Arial"/>
              </w:rPr>
              <w:t>4</w:t>
            </w:r>
            <w:r w:rsidR="00A06CEF">
              <w:rPr>
                <w:rFonts w:ascii="Arial" w:hAnsi="Arial" w:cs="Arial"/>
              </w:rPr>
              <w:t xml:space="preserve">. </w:t>
            </w:r>
          </w:p>
          <w:p w14:paraId="07D836B8" w14:textId="0CB7D6E9" w:rsidR="00582673" w:rsidRDefault="00582673" w:rsidP="0072139E">
            <w:pPr>
              <w:jc w:val="both"/>
              <w:rPr>
                <w:rFonts w:ascii="Arial" w:hAnsi="Arial" w:cs="Arial"/>
              </w:rPr>
            </w:pPr>
          </w:p>
          <w:p w14:paraId="03BC669D" w14:textId="200C3498" w:rsidR="00582673" w:rsidRDefault="00582673" w:rsidP="0072139E">
            <w:pPr>
              <w:jc w:val="both"/>
              <w:rPr>
                <w:rFonts w:ascii="Arial" w:hAnsi="Arial" w:cs="Arial"/>
              </w:rPr>
            </w:pPr>
            <w:r>
              <w:rPr>
                <w:rFonts w:ascii="Arial" w:hAnsi="Arial" w:cs="Arial"/>
              </w:rPr>
              <w:t xml:space="preserve">The </w:t>
            </w:r>
            <w:r w:rsidR="00BC5A88">
              <w:rPr>
                <w:rFonts w:ascii="Arial" w:hAnsi="Arial" w:cs="Arial"/>
              </w:rPr>
              <w:t xml:space="preserve">Group </w:t>
            </w:r>
            <w:r>
              <w:rPr>
                <w:rFonts w:ascii="Arial" w:hAnsi="Arial" w:cs="Arial"/>
              </w:rPr>
              <w:t xml:space="preserve">Chair noted that the meeting </w:t>
            </w:r>
            <w:r w:rsidR="002C238F">
              <w:rPr>
                <w:rFonts w:ascii="Arial" w:hAnsi="Arial" w:cs="Arial"/>
              </w:rPr>
              <w:t>was an opportunity to</w:t>
            </w:r>
            <w:r w:rsidR="003D7E35">
              <w:rPr>
                <w:rFonts w:ascii="Arial" w:hAnsi="Arial" w:cs="Arial"/>
              </w:rPr>
              <w:t xml:space="preserve"> not only</w:t>
            </w:r>
            <w:r w:rsidR="002C238F">
              <w:rPr>
                <w:rFonts w:ascii="Arial" w:hAnsi="Arial" w:cs="Arial"/>
              </w:rPr>
              <w:t xml:space="preserve"> celebrate</w:t>
            </w:r>
            <w:r w:rsidR="003D7E35">
              <w:rPr>
                <w:rFonts w:ascii="Arial" w:hAnsi="Arial" w:cs="Arial"/>
              </w:rPr>
              <w:t xml:space="preserve"> successes</w:t>
            </w:r>
            <w:r w:rsidR="002C238F">
              <w:rPr>
                <w:rFonts w:ascii="Arial" w:hAnsi="Arial" w:cs="Arial"/>
              </w:rPr>
              <w:t xml:space="preserve"> but also to share plans with the public and wider stakeholders on </w:t>
            </w:r>
            <w:r w:rsidR="003D7E35">
              <w:rPr>
                <w:rFonts w:ascii="Arial" w:hAnsi="Arial" w:cs="Arial"/>
              </w:rPr>
              <w:t>a</w:t>
            </w:r>
            <w:r w:rsidR="002C238F">
              <w:rPr>
                <w:rFonts w:ascii="Arial" w:hAnsi="Arial" w:cs="Arial"/>
              </w:rPr>
              <w:t>reas where improvement was required.</w:t>
            </w:r>
          </w:p>
          <w:p w14:paraId="36A06EE3" w14:textId="77777777" w:rsidR="003D7E35" w:rsidRDefault="003D7E35" w:rsidP="0072139E">
            <w:pPr>
              <w:jc w:val="both"/>
              <w:rPr>
                <w:rFonts w:ascii="Arial" w:hAnsi="Arial" w:cs="Arial"/>
              </w:rPr>
            </w:pPr>
          </w:p>
          <w:p w14:paraId="58143C70" w14:textId="761EC372" w:rsidR="003D7E35" w:rsidRDefault="003D7E35" w:rsidP="0072139E">
            <w:pPr>
              <w:jc w:val="both"/>
              <w:rPr>
                <w:rFonts w:ascii="Arial" w:hAnsi="Arial" w:cs="Arial"/>
              </w:rPr>
            </w:pPr>
            <w:r>
              <w:rPr>
                <w:rFonts w:ascii="Arial" w:hAnsi="Arial" w:cs="Arial"/>
              </w:rPr>
              <w:t>Members of the public who had joined the meeting virtually were welcomed as the Trust Board considered the annual report and accounts of the 2023</w:t>
            </w:r>
            <w:r w:rsidR="00613E53">
              <w:rPr>
                <w:rFonts w:ascii="Arial" w:hAnsi="Arial" w:cs="Arial"/>
              </w:rPr>
              <w:t>/24</w:t>
            </w:r>
            <w:r>
              <w:rPr>
                <w:rFonts w:ascii="Arial" w:hAnsi="Arial" w:cs="Arial"/>
              </w:rPr>
              <w:t xml:space="preserve"> year.</w:t>
            </w:r>
          </w:p>
          <w:p w14:paraId="7AC8DB67" w14:textId="0695F76E" w:rsidR="002C238F" w:rsidRDefault="002C238F" w:rsidP="0072139E">
            <w:pPr>
              <w:jc w:val="both"/>
              <w:rPr>
                <w:rFonts w:ascii="Arial" w:hAnsi="Arial" w:cs="Arial"/>
              </w:rPr>
            </w:pPr>
          </w:p>
          <w:p w14:paraId="04741C68" w14:textId="32ACA983" w:rsidR="00085BC1" w:rsidRDefault="003D7E35" w:rsidP="0072139E">
            <w:pPr>
              <w:jc w:val="both"/>
              <w:rPr>
                <w:rFonts w:ascii="Arial" w:hAnsi="Arial" w:cs="Arial"/>
              </w:rPr>
            </w:pPr>
            <w:r>
              <w:rPr>
                <w:rFonts w:ascii="Arial" w:hAnsi="Arial" w:cs="Arial"/>
              </w:rPr>
              <w:t xml:space="preserve">The </w:t>
            </w:r>
            <w:r w:rsidR="00BC5A88">
              <w:rPr>
                <w:rFonts w:ascii="Arial" w:hAnsi="Arial" w:cs="Arial"/>
              </w:rPr>
              <w:t xml:space="preserve">Group </w:t>
            </w:r>
            <w:r>
              <w:rPr>
                <w:rFonts w:ascii="Arial" w:hAnsi="Arial" w:cs="Arial"/>
              </w:rPr>
              <w:t xml:space="preserve">Chair noted that there </w:t>
            </w:r>
            <w:r w:rsidR="002C238F">
              <w:rPr>
                <w:rFonts w:ascii="Arial" w:hAnsi="Arial" w:cs="Arial"/>
              </w:rPr>
              <w:t>was an opportunity for those joining the meeting to ask questions which would be taken at the appropriate point of the agenda</w:t>
            </w:r>
            <w:r>
              <w:rPr>
                <w:rFonts w:ascii="Arial" w:hAnsi="Arial" w:cs="Arial"/>
              </w:rPr>
              <w:t xml:space="preserve"> and advised that if there</w:t>
            </w:r>
            <w:r w:rsidR="002C238F">
              <w:rPr>
                <w:rFonts w:ascii="Arial" w:hAnsi="Arial" w:cs="Arial"/>
              </w:rPr>
              <w:t xml:space="preserve"> was insufficient time for these to be responded to during the meeting</w:t>
            </w:r>
            <w:r>
              <w:rPr>
                <w:rFonts w:ascii="Arial" w:hAnsi="Arial" w:cs="Arial"/>
              </w:rPr>
              <w:t>,</w:t>
            </w:r>
            <w:r w:rsidR="002C238F">
              <w:rPr>
                <w:rFonts w:ascii="Arial" w:hAnsi="Arial" w:cs="Arial"/>
              </w:rPr>
              <w:t xml:space="preserve"> a response these would be followed up once the meeting </w:t>
            </w:r>
            <w:r>
              <w:rPr>
                <w:rFonts w:ascii="Arial" w:hAnsi="Arial" w:cs="Arial"/>
              </w:rPr>
              <w:t>had</w:t>
            </w:r>
            <w:r w:rsidR="002C238F">
              <w:rPr>
                <w:rFonts w:ascii="Arial" w:hAnsi="Arial" w:cs="Arial"/>
              </w:rPr>
              <w:t xml:space="preserve"> concluded. </w:t>
            </w:r>
          </w:p>
          <w:p w14:paraId="5C166BCF" w14:textId="7F222E09" w:rsidR="00085BC1" w:rsidRDefault="00085BC1" w:rsidP="0072139E">
            <w:pPr>
              <w:jc w:val="both"/>
              <w:rPr>
                <w:rFonts w:ascii="Arial" w:hAnsi="Arial" w:cs="Arial"/>
              </w:rPr>
            </w:pPr>
          </w:p>
          <w:p w14:paraId="5D4CFF5C" w14:textId="6D8DAB6D" w:rsidR="00085BC1" w:rsidRDefault="002C238F" w:rsidP="0072139E">
            <w:pPr>
              <w:jc w:val="both"/>
              <w:rPr>
                <w:rFonts w:ascii="Arial" w:hAnsi="Arial" w:cs="Arial"/>
              </w:rPr>
            </w:pPr>
            <w:r w:rsidRPr="005B639F">
              <w:rPr>
                <w:rFonts w:ascii="Arial" w:hAnsi="Arial" w:cs="Arial"/>
              </w:rPr>
              <w:t xml:space="preserve">The </w:t>
            </w:r>
            <w:r w:rsidR="00BC5A88">
              <w:rPr>
                <w:rFonts w:ascii="Arial" w:hAnsi="Arial" w:cs="Arial"/>
              </w:rPr>
              <w:t>Group</w:t>
            </w:r>
            <w:r w:rsidR="00BC5A88" w:rsidRPr="005B639F">
              <w:rPr>
                <w:rFonts w:ascii="Arial" w:hAnsi="Arial" w:cs="Arial"/>
              </w:rPr>
              <w:t xml:space="preserve"> </w:t>
            </w:r>
            <w:r w:rsidRPr="005B639F">
              <w:rPr>
                <w:rFonts w:ascii="Arial" w:hAnsi="Arial" w:cs="Arial"/>
              </w:rPr>
              <w:t>Chair offered opening remarks noting that the 202</w:t>
            </w:r>
            <w:r w:rsidR="00BC5A88">
              <w:rPr>
                <w:rFonts w:ascii="Arial" w:hAnsi="Arial" w:cs="Arial"/>
              </w:rPr>
              <w:t>3</w:t>
            </w:r>
            <w:r w:rsidR="003D7E35" w:rsidRPr="005B639F">
              <w:rPr>
                <w:rFonts w:ascii="Arial" w:hAnsi="Arial" w:cs="Arial"/>
              </w:rPr>
              <w:t>/2</w:t>
            </w:r>
            <w:r w:rsidR="00BC5A88">
              <w:rPr>
                <w:rFonts w:ascii="Arial" w:hAnsi="Arial" w:cs="Arial"/>
              </w:rPr>
              <w:t>4</w:t>
            </w:r>
            <w:r w:rsidRPr="005B639F">
              <w:rPr>
                <w:rFonts w:ascii="Arial" w:hAnsi="Arial" w:cs="Arial"/>
              </w:rPr>
              <w:t xml:space="preserve"> year had been</w:t>
            </w:r>
            <w:r>
              <w:rPr>
                <w:rFonts w:ascii="Arial" w:hAnsi="Arial" w:cs="Arial"/>
              </w:rPr>
              <w:t xml:space="preserve"> </w:t>
            </w:r>
            <w:r w:rsidR="00406A9A">
              <w:rPr>
                <w:rFonts w:ascii="Arial" w:hAnsi="Arial" w:cs="Arial"/>
              </w:rPr>
              <w:t xml:space="preserve">a </w:t>
            </w:r>
            <w:r w:rsidR="00BC5A88" w:rsidRPr="00BC5A88">
              <w:rPr>
                <w:rFonts w:ascii="Arial" w:hAnsi="Arial" w:cs="Arial"/>
              </w:rPr>
              <w:t xml:space="preserve">year in which both locally and nationally the NHS has been under pressure, </w:t>
            </w:r>
            <w:r w:rsidR="00BC5A88">
              <w:rPr>
                <w:rFonts w:ascii="Arial" w:hAnsi="Arial" w:cs="Arial"/>
              </w:rPr>
              <w:t xml:space="preserve">however there had been </w:t>
            </w:r>
            <w:r w:rsidR="00BC657E">
              <w:rPr>
                <w:rFonts w:ascii="Arial" w:hAnsi="Arial" w:cs="Arial"/>
              </w:rPr>
              <w:t xml:space="preserve">some good </w:t>
            </w:r>
            <w:r w:rsidR="00BC5A88" w:rsidRPr="00BC5A88">
              <w:rPr>
                <w:rFonts w:ascii="Arial" w:hAnsi="Arial" w:cs="Arial"/>
              </w:rPr>
              <w:t xml:space="preserve">signs of improvement </w:t>
            </w:r>
            <w:r w:rsidR="00BC5A88">
              <w:rPr>
                <w:rFonts w:ascii="Arial" w:hAnsi="Arial" w:cs="Arial"/>
              </w:rPr>
              <w:t xml:space="preserve">shown </w:t>
            </w:r>
            <w:r w:rsidR="00BC5A88" w:rsidRPr="00BC5A88">
              <w:rPr>
                <w:rFonts w:ascii="Arial" w:hAnsi="Arial" w:cs="Arial"/>
              </w:rPr>
              <w:t xml:space="preserve">through the hard work of </w:t>
            </w:r>
            <w:r w:rsidR="009A14FA" w:rsidRPr="00BC5A88">
              <w:rPr>
                <w:rFonts w:ascii="Arial" w:hAnsi="Arial" w:cs="Arial"/>
              </w:rPr>
              <w:t>all</w:t>
            </w:r>
            <w:r w:rsidR="00BC5A88" w:rsidRPr="00BC5A88">
              <w:rPr>
                <w:rFonts w:ascii="Arial" w:hAnsi="Arial" w:cs="Arial"/>
              </w:rPr>
              <w:t xml:space="preserve"> staff.  </w:t>
            </w:r>
          </w:p>
          <w:p w14:paraId="3F99EF11" w14:textId="77777777" w:rsidR="00406A9A" w:rsidRDefault="00406A9A" w:rsidP="0072139E">
            <w:pPr>
              <w:jc w:val="both"/>
              <w:rPr>
                <w:rFonts w:ascii="Arial" w:hAnsi="Arial" w:cs="Arial"/>
              </w:rPr>
            </w:pPr>
          </w:p>
          <w:p w14:paraId="1084A5AE" w14:textId="18E3B32D" w:rsidR="00406A9A" w:rsidRDefault="00406A9A" w:rsidP="00406A9A">
            <w:pPr>
              <w:jc w:val="both"/>
              <w:rPr>
                <w:rFonts w:ascii="Arial" w:hAnsi="Arial" w:cs="Arial"/>
              </w:rPr>
            </w:pPr>
            <w:r>
              <w:rPr>
                <w:rFonts w:ascii="Arial" w:hAnsi="Arial" w:cs="Arial"/>
              </w:rPr>
              <w:t>The Chair offered thanks to the Chief Executive and Executive Directors for the</w:t>
            </w:r>
            <w:r w:rsidR="00BC657E">
              <w:rPr>
                <w:rFonts w:ascii="Arial" w:hAnsi="Arial" w:cs="Arial"/>
              </w:rPr>
              <w:t>ir</w:t>
            </w:r>
            <w:r>
              <w:rPr>
                <w:rFonts w:ascii="Arial" w:hAnsi="Arial" w:cs="Arial"/>
              </w:rPr>
              <w:t xml:space="preserve"> outstanding leadership</w:t>
            </w:r>
            <w:r w:rsidR="00BC657E">
              <w:rPr>
                <w:rFonts w:ascii="Arial" w:hAnsi="Arial" w:cs="Arial"/>
              </w:rPr>
              <w:t xml:space="preserve"> </w:t>
            </w:r>
            <w:r>
              <w:rPr>
                <w:rFonts w:ascii="Arial" w:hAnsi="Arial" w:cs="Arial"/>
              </w:rPr>
              <w:t xml:space="preserve">across the Trust in resolving to improve patient safety and quality of care.  Thanks were </w:t>
            </w:r>
            <w:r w:rsidR="00BC657E">
              <w:rPr>
                <w:rFonts w:ascii="Arial" w:hAnsi="Arial" w:cs="Arial"/>
              </w:rPr>
              <w:t xml:space="preserve">also </w:t>
            </w:r>
            <w:r>
              <w:rPr>
                <w:rFonts w:ascii="Arial" w:hAnsi="Arial" w:cs="Arial"/>
              </w:rPr>
              <w:t>expressed to the Non-Executive Directors for the governance and pursuit of assurance.</w:t>
            </w:r>
          </w:p>
          <w:p w14:paraId="1260A686" w14:textId="20E11FC0" w:rsidR="00D331F0" w:rsidRDefault="00D331F0" w:rsidP="0072139E">
            <w:pPr>
              <w:jc w:val="both"/>
              <w:rPr>
                <w:rFonts w:ascii="Arial" w:hAnsi="Arial" w:cs="Arial"/>
              </w:rPr>
            </w:pPr>
          </w:p>
          <w:p w14:paraId="494A5505" w14:textId="6EEC7492" w:rsidR="00BC5A88" w:rsidRDefault="00BC5A88" w:rsidP="0072139E">
            <w:pPr>
              <w:jc w:val="both"/>
              <w:rPr>
                <w:rFonts w:ascii="Arial" w:hAnsi="Arial" w:cs="Arial"/>
              </w:rPr>
            </w:pPr>
            <w:r>
              <w:rPr>
                <w:rFonts w:ascii="Arial" w:hAnsi="Arial" w:cs="Arial"/>
              </w:rPr>
              <w:t xml:space="preserve">The Group Chair drew attention to the Annual Report where ULHT had much to celebration in terms of achievements this year. </w:t>
            </w:r>
          </w:p>
          <w:p w14:paraId="54964558" w14:textId="77777777" w:rsidR="00BC5A88" w:rsidRDefault="00BC5A88" w:rsidP="0072139E">
            <w:pPr>
              <w:jc w:val="both"/>
              <w:rPr>
                <w:rFonts w:ascii="Arial" w:hAnsi="Arial" w:cs="Arial"/>
              </w:rPr>
            </w:pPr>
          </w:p>
          <w:p w14:paraId="261E002F" w14:textId="0D974AC6" w:rsidR="00BC5A88" w:rsidRDefault="00BC5A88" w:rsidP="0072139E">
            <w:pPr>
              <w:jc w:val="both"/>
              <w:rPr>
                <w:rFonts w:ascii="Arial" w:hAnsi="Arial" w:cs="Arial"/>
              </w:rPr>
            </w:pPr>
            <w:r>
              <w:rPr>
                <w:rFonts w:ascii="Arial" w:hAnsi="Arial" w:cs="Arial"/>
              </w:rPr>
              <w:t>As the Board received improving quality and safety data, t</w:t>
            </w:r>
            <w:r w:rsidRPr="00BC5A88">
              <w:rPr>
                <w:rFonts w:ascii="Arial" w:hAnsi="Arial" w:cs="Arial"/>
              </w:rPr>
              <w:t xml:space="preserve">he ward accreditation scheme </w:t>
            </w:r>
            <w:r>
              <w:rPr>
                <w:rFonts w:ascii="Arial" w:hAnsi="Arial" w:cs="Arial"/>
              </w:rPr>
              <w:t xml:space="preserve">was one </w:t>
            </w:r>
            <w:r w:rsidRPr="00BC5A88">
              <w:rPr>
                <w:rFonts w:ascii="Arial" w:hAnsi="Arial" w:cs="Arial"/>
              </w:rPr>
              <w:t xml:space="preserve">example of how a focused approach to quality and safety </w:t>
            </w:r>
            <w:r>
              <w:rPr>
                <w:rFonts w:ascii="Arial" w:hAnsi="Arial" w:cs="Arial"/>
              </w:rPr>
              <w:t>was</w:t>
            </w:r>
            <w:r w:rsidRPr="00BC5A88">
              <w:rPr>
                <w:rFonts w:ascii="Arial" w:hAnsi="Arial" w:cs="Arial"/>
              </w:rPr>
              <w:t xml:space="preserve"> making sustainable improvements to the care being provided. </w:t>
            </w:r>
            <w:r>
              <w:rPr>
                <w:rFonts w:ascii="Arial" w:hAnsi="Arial" w:cs="Arial"/>
              </w:rPr>
              <w:t xml:space="preserve">The Group Chair advised that the Board had </w:t>
            </w:r>
            <w:r w:rsidRPr="00BC5A88">
              <w:rPr>
                <w:rFonts w:ascii="Arial" w:hAnsi="Arial" w:cs="Arial"/>
              </w:rPr>
              <w:t>met with some</w:t>
            </w:r>
            <w:r w:rsidR="00BC657E">
              <w:rPr>
                <w:rFonts w:ascii="Arial" w:hAnsi="Arial" w:cs="Arial"/>
              </w:rPr>
              <w:t xml:space="preserve"> enthusiastic</w:t>
            </w:r>
            <w:r w:rsidRPr="00BC5A88">
              <w:rPr>
                <w:rFonts w:ascii="Arial" w:hAnsi="Arial" w:cs="Arial"/>
              </w:rPr>
              <w:t xml:space="preserve"> ward and service leaders and their teams to celebrate their commitment to high standards of care</w:t>
            </w:r>
            <w:r>
              <w:rPr>
                <w:rFonts w:ascii="Arial" w:hAnsi="Arial" w:cs="Arial"/>
              </w:rPr>
              <w:t xml:space="preserve"> throughout the year and the Board continued to</w:t>
            </w:r>
            <w:r w:rsidRPr="00BC5A88">
              <w:rPr>
                <w:rFonts w:ascii="Arial" w:hAnsi="Arial" w:cs="Arial"/>
              </w:rPr>
              <w:t xml:space="preserve"> award Bronze accreditations as the wards and service areas buil</w:t>
            </w:r>
            <w:r>
              <w:rPr>
                <w:rFonts w:ascii="Arial" w:hAnsi="Arial" w:cs="Arial"/>
              </w:rPr>
              <w:t>t</w:t>
            </w:r>
            <w:r w:rsidRPr="00BC5A88">
              <w:rPr>
                <w:rFonts w:ascii="Arial" w:hAnsi="Arial" w:cs="Arial"/>
              </w:rPr>
              <w:t xml:space="preserve"> portfolios of evidence and ha</w:t>
            </w:r>
            <w:r w:rsidR="009A2A5D">
              <w:rPr>
                <w:rFonts w:ascii="Arial" w:hAnsi="Arial" w:cs="Arial"/>
              </w:rPr>
              <w:t>d</w:t>
            </w:r>
            <w:r w:rsidRPr="00BC5A88">
              <w:rPr>
                <w:rFonts w:ascii="Arial" w:hAnsi="Arial" w:cs="Arial"/>
              </w:rPr>
              <w:t xml:space="preserve"> also celebrated the achievement of </w:t>
            </w:r>
            <w:r w:rsidR="009A2A5D">
              <w:rPr>
                <w:rFonts w:ascii="Arial" w:hAnsi="Arial" w:cs="Arial"/>
              </w:rPr>
              <w:t>S</w:t>
            </w:r>
            <w:r w:rsidRPr="00BC5A88">
              <w:rPr>
                <w:rFonts w:ascii="Arial" w:hAnsi="Arial" w:cs="Arial"/>
              </w:rPr>
              <w:t>ilver awards that demonstrate</w:t>
            </w:r>
            <w:r w:rsidR="009A2A5D">
              <w:rPr>
                <w:rFonts w:ascii="Arial" w:hAnsi="Arial" w:cs="Arial"/>
              </w:rPr>
              <w:t>d</w:t>
            </w:r>
            <w:r w:rsidRPr="00BC5A88">
              <w:rPr>
                <w:rFonts w:ascii="Arial" w:hAnsi="Arial" w:cs="Arial"/>
              </w:rPr>
              <w:t xml:space="preserve"> continued commitment to improvement</w:t>
            </w:r>
            <w:r>
              <w:rPr>
                <w:rFonts w:ascii="Arial" w:hAnsi="Arial" w:cs="Arial"/>
              </w:rPr>
              <w:t>.</w:t>
            </w:r>
          </w:p>
          <w:p w14:paraId="782D09CD" w14:textId="77777777" w:rsidR="00BC5A88" w:rsidRDefault="00BC5A88" w:rsidP="0072139E">
            <w:pPr>
              <w:jc w:val="both"/>
              <w:rPr>
                <w:rFonts w:ascii="Arial" w:hAnsi="Arial" w:cs="Arial"/>
              </w:rPr>
            </w:pPr>
          </w:p>
          <w:p w14:paraId="4A621BB2" w14:textId="50A8CA3B" w:rsidR="00BC5A88" w:rsidRPr="00BC5A88" w:rsidRDefault="00BC5A88" w:rsidP="0072139E">
            <w:pPr>
              <w:jc w:val="both"/>
              <w:rPr>
                <w:rFonts w:ascii="Arial" w:hAnsi="Arial" w:cs="Arial"/>
              </w:rPr>
            </w:pPr>
            <w:r w:rsidRPr="00BC5A88">
              <w:rPr>
                <w:rFonts w:ascii="Arial" w:hAnsi="Arial" w:cs="Arial"/>
              </w:rPr>
              <w:t>The Group Chair also advised of dedicated Board time hearing from those who were cared for through patient stories, and about those staff who went the extra mile for patients and their loved ones. The Group Chair thanked those patients and staff who had shared their stories over the year.</w:t>
            </w:r>
          </w:p>
          <w:p w14:paraId="4AFB8FED" w14:textId="77777777" w:rsidR="00BC5A88" w:rsidRDefault="00BC5A88" w:rsidP="0072139E">
            <w:pPr>
              <w:jc w:val="both"/>
              <w:rPr>
                <w:rFonts w:ascii="Arial" w:hAnsi="Arial" w:cs="Arial"/>
              </w:rPr>
            </w:pPr>
          </w:p>
          <w:p w14:paraId="74F9B56B" w14:textId="74392FB6" w:rsidR="00BC5A88" w:rsidRDefault="00BC5A88" w:rsidP="0072139E">
            <w:pPr>
              <w:jc w:val="both"/>
              <w:rPr>
                <w:rFonts w:ascii="Arial" w:hAnsi="Arial" w:cs="Arial"/>
              </w:rPr>
            </w:pPr>
            <w:r>
              <w:rPr>
                <w:rFonts w:ascii="Arial" w:hAnsi="Arial" w:cs="Arial"/>
              </w:rPr>
              <w:t xml:space="preserve">The Group Chair offered that </w:t>
            </w:r>
            <w:r w:rsidRPr="00BC5A88">
              <w:rPr>
                <w:rFonts w:ascii="Arial" w:hAnsi="Arial" w:cs="Arial"/>
              </w:rPr>
              <w:t>maternity and neonatal services continue</w:t>
            </w:r>
            <w:r>
              <w:rPr>
                <w:rFonts w:ascii="Arial" w:hAnsi="Arial" w:cs="Arial"/>
              </w:rPr>
              <w:t>d</w:t>
            </w:r>
            <w:r w:rsidRPr="00BC5A88">
              <w:rPr>
                <w:rFonts w:ascii="Arial" w:hAnsi="Arial" w:cs="Arial"/>
              </w:rPr>
              <w:t xml:space="preserve"> to provide great care and after many years of uncertainty, </w:t>
            </w:r>
            <w:r>
              <w:rPr>
                <w:rFonts w:ascii="Arial" w:hAnsi="Arial" w:cs="Arial"/>
              </w:rPr>
              <w:t xml:space="preserve">the organisation had </w:t>
            </w:r>
            <w:r w:rsidRPr="00BC5A88">
              <w:rPr>
                <w:rFonts w:ascii="Arial" w:hAnsi="Arial" w:cs="Arial"/>
              </w:rPr>
              <w:t>finally been able to secure the future of the paediatric service at Boston</w:t>
            </w:r>
            <w:r w:rsidR="009A2A5D">
              <w:rPr>
                <w:rFonts w:ascii="Arial" w:hAnsi="Arial" w:cs="Arial"/>
              </w:rPr>
              <w:t>,</w:t>
            </w:r>
            <w:r w:rsidRPr="00BC5A88">
              <w:rPr>
                <w:rFonts w:ascii="Arial" w:hAnsi="Arial" w:cs="Arial"/>
              </w:rPr>
              <w:t xml:space="preserve"> following a public consultation exercise</w:t>
            </w:r>
            <w:r>
              <w:rPr>
                <w:rFonts w:ascii="Arial" w:hAnsi="Arial" w:cs="Arial"/>
              </w:rPr>
              <w:t xml:space="preserve"> and explained that a </w:t>
            </w:r>
            <w:r w:rsidRPr="00BC5A88">
              <w:rPr>
                <w:rFonts w:ascii="Arial" w:hAnsi="Arial" w:cs="Arial"/>
              </w:rPr>
              <w:t xml:space="preserve">comprehensive service </w:t>
            </w:r>
            <w:r>
              <w:rPr>
                <w:rFonts w:ascii="Arial" w:hAnsi="Arial" w:cs="Arial"/>
              </w:rPr>
              <w:t xml:space="preserve">could be provided </w:t>
            </w:r>
            <w:r w:rsidRPr="00BC5A88">
              <w:rPr>
                <w:rFonts w:ascii="Arial" w:hAnsi="Arial" w:cs="Arial"/>
              </w:rPr>
              <w:t>to the local population</w:t>
            </w:r>
            <w:r>
              <w:rPr>
                <w:rFonts w:ascii="Arial" w:hAnsi="Arial" w:cs="Arial"/>
              </w:rPr>
              <w:t>.</w:t>
            </w:r>
          </w:p>
          <w:p w14:paraId="18A91F1D" w14:textId="77777777" w:rsidR="001E4688" w:rsidRDefault="001E4688" w:rsidP="0072139E">
            <w:pPr>
              <w:jc w:val="both"/>
              <w:rPr>
                <w:rFonts w:ascii="Arial" w:hAnsi="Arial" w:cs="Arial"/>
              </w:rPr>
            </w:pPr>
          </w:p>
          <w:p w14:paraId="4EBB4054" w14:textId="25038989" w:rsidR="001E4688" w:rsidRPr="001E4688" w:rsidRDefault="001E4688" w:rsidP="001E4688">
            <w:pPr>
              <w:jc w:val="both"/>
              <w:rPr>
                <w:rFonts w:ascii="Arial" w:hAnsi="Arial" w:cs="Arial"/>
              </w:rPr>
            </w:pPr>
            <w:r w:rsidRPr="001E4688">
              <w:rPr>
                <w:rFonts w:ascii="Arial" w:hAnsi="Arial" w:cs="Arial"/>
              </w:rPr>
              <w:t>The Trust continue</w:t>
            </w:r>
            <w:r>
              <w:rPr>
                <w:rFonts w:ascii="Arial" w:hAnsi="Arial" w:cs="Arial"/>
              </w:rPr>
              <w:t>d</w:t>
            </w:r>
            <w:r w:rsidRPr="001E4688">
              <w:rPr>
                <w:rFonts w:ascii="Arial" w:hAnsi="Arial" w:cs="Arial"/>
              </w:rPr>
              <w:t xml:space="preserve"> to engage with </w:t>
            </w:r>
            <w:r>
              <w:rPr>
                <w:rFonts w:ascii="Arial" w:hAnsi="Arial" w:cs="Arial"/>
              </w:rPr>
              <w:t>all staff</w:t>
            </w:r>
            <w:r w:rsidRPr="001E4688">
              <w:rPr>
                <w:rFonts w:ascii="Arial" w:hAnsi="Arial" w:cs="Arial"/>
              </w:rPr>
              <w:t xml:space="preserve">, and </w:t>
            </w:r>
            <w:r>
              <w:rPr>
                <w:rFonts w:ascii="Arial" w:hAnsi="Arial" w:cs="Arial"/>
              </w:rPr>
              <w:t xml:space="preserve">an improvement was beginning to be seen in </w:t>
            </w:r>
            <w:r w:rsidRPr="001E4688">
              <w:rPr>
                <w:rFonts w:ascii="Arial" w:hAnsi="Arial" w:cs="Arial"/>
              </w:rPr>
              <w:t xml:space="preserve">organisational culture and staff wellbeing. </w:t>
            </w:r>
            <w:r>
              <w:rPr>
                <w:rFonts w:ascii="Arial" w:hAnsi="Arial" w:cs="Arial"/>
              </w:rPr>
              <w:t xml:space="preserve">The Group Chair </w:t>
            </w:r>
            <w:r w:rsidR="00502E8D">
              <w:rPr>
                <w:rFonts w:ascii="Arial" w:hAnsi="Arial" w:cs="Arial"/>
              </w:rPr>
              <w:t>acknowledged</w:t>
            </w:r>
            <w:r>
              <w:rPr>
                <w:rFonts w:ascii="Arial" w:hAnsi="Arial" w:cs="Arial"/>
              </w:rPr>
              <w:t xml:space="preserve"> that there was </w:t>
            </w:r>
            <w:r w:rsidRPr="001E4688">
              <w:rPr>
                <w:rFonts w:ascii="Arial" w:hAnsi="Arial" w:cs="Arial"/>
              </w:rPr>
              <w:t xml:space="preserve">still </w:t>
            </w:r>
            <w:r w:rsidR="00502E8D">
              <w:rPr>
                <w:rFonts w:ascii="Arial" w:hAnsi="Arial" w:cs="Arial"/>
              </w:rPr>
              <w:t xml:space="preserve">some </w:t>
            </w:r>
            <w:r>
              <w:rPr>
                <w:rFonts w:ascii="Arial" w:hAnsi="Arial" w:cs="Arial"/>
              </w:rPr>
              <w:t xml:space="preserve">way to go </w:t>
            </w:r>
            <w:r w:rsidR="00502E8D">
              <w:rPr>
                <w:rFonts w:ascii="Arial" w:hAnsi="Arial" w:cs="Arial"/>
              </w:rPr>
              <w:t xml:space="preserve">on </w:t>
            </w:r>
            <w:r>
              <w:rPr>
                <w:rFonts w:ascii="Arial" w:hAnsi="Arial" w:cs="Arial"/>
              </w:rPr>
              <w:t xml:space="preserve">the National Staff Survey </w:t>
            </w:r>
            <w:r w:rsidRPr="001E4688">
              <w:rPr>
                <w:rFonts w:ascii="Arial" w:hAnsi="Arial" w:cs="Arial"/>
              </w:rPr>
              <w:t xml:space="preserve">results </w:t>
            </w:r>
            <w:r w:rsidR="00502E8D">
              <w:rPr>
                <w:rFonts w:ascii="Arial" w:hAnsi="Arial" w:cs="Arial"/>
              </w:rPr>
              <w:t>however the</w:t>
            </w:r>
            <w:r w:rsidR="009A2A5D">
              <w:rPr>
                <w:rFonts w:ascii="Arial" w:hAnsi="Arial" w:cs="Arial"/>
              </w:rPr>
              <w:t>se</w:t>
            </w:r>
            <w:r w:rsidR="00502E8D">
              <w:rPr>
                <w:rFonts w:ascii="Arial" w:hAnsi="Arial" w:cs="Arial"/>
              </w:rPr>
              <w:t xml:space="preserve"> </w:t>
            </w:r>
            <w:r w:rsidRPr="001E4688">
              <w:rPr>
                <w:rFonts w:ascii="Arial" w:hAnsi="Arial" w:cs="Arial"/>
              </w:rPr>
              <w:t>ha</w:t>
            </w:r>
            <w:r>
              <w:rPr>
                <w:rFonts w:ascii="Arial" w:hAnsi="Arial" w:cs="Arial"/>
              </w:rPr>
              <w:t>d once again improved over the last year</w:t>
            </w:r>
            <w:r w:rsidR="00502E8D">
              <w:rPr>
                <w:rFonts w:ascii="Arial" w:hAnsi="Arial" w:cs="Arial"/>
              </w:rPr>
              <w:t>. The organisation had also been awarded an</w:t>
            </w:r>
            <w:r w:rsidRPr="001E4688">
              <w:rPr>
                <w:rFonts w:ascii="Arial" w:hAnsi="Arial" w:cs="Arial"/>
              </w:rPr>
              <w:t xml:space="preserve"> NHS pastoral care quality award in recognition of best practice for staff recruited from overseas. </w:t>
            </w:r>
            <w:r>
              <w:rPr>
                <w:rFonts w:ascii="Arial" w:hAnsi="Arial" w:cs="Arial"/>
              </w:rPr>
              <w:t xml:space="preserve">The organisation had also been awarded the </w:t>
            </w:r>
            <w:r w:rsidRPr="001E4688">
              <w:rPr>
                <w:rFonts w:ascii="Arial" w:hAnsi="Arial" w:cs="Arial"/>
              </w:rPr>
              <w:t xml:space="preserve">gold award in the </w:t>
            </w:r>
            <w:r w:rsidR="00502E8D">
              <w:rPr>
                <w:rFonts w:ascii="Arial" w:hAnsi="Arial" w:cs="Arial"/>
              </w:rPr>
              <w:t>D</w:t>
            </w:r>
            <w:r w:rsidRPr="001E4688">
              <w:rPr>
                <w:rFonts w:ascii="Arial" w:hAnsi="Arial" w:cs="Arial"/>
              </w:rPr>
              <w:t xml:space="preserve">efence </w:t>
            </w:r>
            <w:r w:rsidR="00502E8D">
              <w:rPr>
                <w:rFonts w:ascii="Arial" w:hAnsi="Arial" w:cs="Arial"/>
              </w:rPr>
              <w:t>E</w:t>
            </w:r>
            <w:r w:rsidRPr="001E4688">
              <w:rPr>
                <w:rFonts w:ascii="Arial" w:hAnsi="Arial" w:cs="Arial"/>
              </w:rPr>
              <w:t xml:space="preserve">mployer </w:t>
            </w:r>
            <w:r w:rsidR="00502E8D">
              <w:rPr>
                <w:rFonts w:ascii="Arial" w:hAnsi="Arial" w:cs="Arial"/>
              </w:rPr>
              <w:t>R</w:t>
            </w:r>
            <w:r w:rsidRPr="001E4688">
              <w:rPr>
                <w:rFonts w:ascii="Arial" w:hAnsi="Arial" w:cs="Arial"/>
              </w:rPr>
              <w:t xml:space="preserve">ecognition </w:t>
            </w:r>
            <w:r w:rsidR="00502E8D">
              <w:rPr>
                <w:rFonts w:ascii="Arial" w:hAnsi="Arial" w:cs="Arial"/>
              </w:rPr>
              <w:t>S</w:t>
            </w:r>
            <w:r w:rsidRPr="001E4688">
              <w:rPr>
                <w:rFonts w:ascii="Arial" w:hAnsi="Arial" w:cs="Arial"/>
              </w:rPr>
              <w:t>cheme.</w:t>
            </w:r>
          </w:p>
          <w:p w14:paraId="560E4595" w14:textId="77777777" w:rsidR="001E4688" w:rsidRDefault="001E4688" w:rsidP="0072139E">
            <w:pPr>
              <w:jc w:val="both"/>
              <w:rPr>
                <w:rFonts w:ascii="Arial" w:hAnsi="Arial" w:cs="Arial"/>
              </w:rPr>
            </w:pPr>
          </w:p>
          <w:p w14:paraId="7F7C9E09" w14:textId="3A931BE3" w:rsidR="001E4688" w:rsidRPr="001E4688" w:rsidRDefault="001E4688" w:rsidP="001E4688">
            <w:pPr>
              <w:jc w:val="both"/>
              <w:rPr>
                <w:rFonts w:ascii="Arial" w:hAnsi="Arial" w:cs="Arial"/>
              </w:rPr>
            </w:pPr>
            <w:r>
              <w:rPr>
                <w:rFonts w:ascii="Arial" w:hAnsi="Arial" w:cs="Arial"/>
              </w:rPr>
              <w:t xml:space="preserve">The Group Chair took the opportunity to </w:t>
            </w:r>
            <w:r w:rsidRPr="001E4688">
              <w:rPr>
                <w:rFonts w:ascii="Arial" w:hAnsi="Arial" w:cs="Arial"/>
              </w:rPr>
              <w:t xml:space="preserve">pay tribute to all colleagues, clinical and non-clinical for their continued resilience and commitment. Led by </w:t>
            </w:r>
            <w:r>
              <w:rPr>
                <w:rFonts w:ascii="Arial" w:hAnsi="Arial" w:cs="Arial"/>
              </w:rPr>
              <w:t>the</w:t>
            </w:r>
            <w:r w:rsidRPr="001E4688">
              <w:rPr>
                <w:rFonts w:ascii="Arial" w:hAnsi="Arial" w:cs="Arial"/>
              </w:rPr>
              <w:t xml:space="preserve"> outstanding </w:t>
            </w:r>
            <w:r>
              <w:rPr>
                <w:rFonts w:ascii="Arial" w:hAnsi="Arial" w:cs="Arial"/>
              </w:rPr>
              <w:t>E</w:t>
            </w:r>
            <w:r w:rsidRPr="001E4688">
              <w:rPr>
                <w:rFonts w:ascii="Arial" w:hAnsi="Arial" w:cs="Arial"/>
              </w:rPr>
              <w:t>xecutive team who ha</w:t>
            </w:r>
            <w:r>
              <w:rPr>
                <w:rFonts w:ascii="Arial" w:hAnsi="Arial" w:cs="Arial"/>
              </w:rPr>
              <w:t xml:space="preserve">d </w:t>
            </w:r>
            <w:r w:rsidRPr="001E4688">
              <w:rPr>
                <w:rFonts w:ascii="Arial" w:hAnsi="Arial" w:cs="Arial"/>
              </w:rPr>
              <w:t xml:space="preserve">provided great leadership, </w:t>
            </w:r>
            <w:r>
              <w:rPr>
                <w:rFonts w:ascii="Arial" w:hAnsi="Arial" w:cs="Arial"/>
              </w:rPr>
              <w:t xml:space="preserve">the organisation could </w:t>
            </w:r>
            <w:r w:rsidRPr="001E4688">
              <w:rPr>
                <w:rFonts w:ascii="Arial" w:hAnsi="Arial" w:cs="Arial"/>
              </w:rPr>
              <w:t xml:space="preserve">demonstrate increasing recognition by national and regional regulatory bodies </w:t>
            </w:r>
            <w:r>
              <w:rPr>
                <w:rFonts w:ascii="Arial" w:hAnsi="Arial" w:cs="Arial"/>
              </w:rPr>
              <w:t xml:space="preserve">regarding </w:t>
            </w:r>
            <w:r w:rsidRPr="001E4688">
              <w:rPr>
                <w:rFonts w:ascii="Arial" w:hAnsi="Arial" w:cs="Arial"/>
              </w:rPr>
              <w:t xml:space="preserve">improvements in quality and safety and </w:t>
            </w:r>
            <w:r>
              <w:rPr>
                <w:rFonts w:ascii="Arial" w:hAnsi="Arial" w:cs="Arial"/>
              </w:rPr>
              <w:t>s</w:t>
            </w:r>
            <w:r w:rsidRPr="001E4688">
              <w:rPr>
                <w:rFonts w:ascii="Arial" w:hAnsi="Arial" w:cs="Arial"/>
              </w:rPr>
              <w:t>ervice delivery</w:t>
            </w:r>
            <w:r>
              <w:rPr>
                <w:rFonts w:ascii="Arial" w:hAnsi="Arial" w:cs="Arial"/>
              </w:rPr>
              <w:t>. The Group Chair offered that</w:t>
            </w:r>
            <w:r w:rsidR="00502E8D">
              <w:rPr>
                <w:rFonts w:ascii="Arial" w:hAnsi="Arial" w:cs="Arial"/>
              </w:rPr>
              <w:t xml:space="preserve"> this</w:t>
            </w:r>
            <w:r>
              <w:rPr>
                <w:rFonts w:ascii="Arial" w:hAnsi="Arial" w:cs="Arial"/>
              </w:rPr>
              <w:t xml:space="preserve"> was </w:t>
            </w:r>
            <w:r w:rsidRPr="001E4688">
              <w:rPr>
                <w:rFonts w:ascii="Arial" w:hAnsi="Arial" w:cs="Arial"/>
              </w:rPr>
              <w:t>great testament to the professionalism and dedication of people in the Trust.</w:t>
            </w:r>
          </w:p>
          <w:p w14:paraId="49D4F112" w14:textId="77777777" w:rsidR="001E4688" w:rsidRDefault="001E4688" w:rsidP="0072139E">
            <w:pPr>
              <w:jc w:val="both"/>
              <w:rPr>
                <w:rFonts w:ascii="Arial" w:hAnsi="Arial" w:cs="Arial"/>
              </w:rPr>
            </w:pPr>
          </w:p>
          <w:p w14:paraId="4FCC2E2C" w14:textId="49802F38" w:rsidR="001E4688" w:rsidRDefault="001E4688" w:rsidP="0072139E">
            <w:pPr>
              <w:jc w:val="both"/>
              <w:rPr>
                <w:rFonts w:ascii="Arial" w:hAnsi="Arial" w:cs="Arial"/>
              </w:rPr>
            </w:pPr>
            <w:r>
              <w:rPr>
                <w:rFonts w:ascii="Arial" w:hAnsi="Arial" w:cs="Arial"/>
              </w:rPr>
              <w:t>The Group Chair acknowledged that there were some parts of the</w:t>
            </w:r>
            <w:r w:rsidR="00BC657E">
              <w:rPr>
                <w:rFonts w:ascii="Arial" w:hAnsi="Arial" w:cs="Arial"/>
              </w:rPr>
              <w:t xml:space="preserve"> organisation</w:t>
            </w:r>
            <w:r>
              <w:rPr>
                <w:rFonts w:ascii="Arial" w:hAnsi="Arial" w:cs="Arial"/>
              </w:rPr>
              <w:t xml:space="preserve"> where there remained ongoing operational challenges and performance in some of the key national targets </w:t>
            </w:r>
            <w:r w:rsidR="009A2A5D">
              <w:rPr>
                <w:rFonts w:ascii="Arial" w:hAnsi="Arial" w:cs="Arial"/>
              </w:rPr>
              <w:t xml:space="preserve">that </w:t>
            </w:r>
            <w:r>
              <w:rPr>
                <w:rFonts w:ascii="Arial" w:hAnsi="Arial" w:cs="Arial"/>
              </w:rPr>
              <w:t>had not been delivered to the expected standard</w:t>
            </w:r>
            <w:r w:rsidR="009A2A5D">
              <w:rPr>
                <w:rFonts w:ascii="Arial" w:hAnsi="Arial" w:cs="Arial"/>
              </w:rPr>
              <w:t>,</w:t>
            </w:r>
            <w:r>
              <w:rPr>
                <w:rFonts w:ascii="Arial" w:hAnsi="Arial" w:cs="Arial"/>
              </w:rPr>
              <w:t xml:space="preserve"> due to the impact of pressures as the organisation continued to recover from the difficulties of the last few years, as well as increasing acuity and demand in emergency care</w:t>
            </w:r>
            <w:r w:rsidR="009A2A5D">
              <w:rPr>
                <w:rFonts w:ascii="Arial" w:hAnsi="Arial" w:cs="Arial"/>
              </w:rPr>
              <w:t>.  This was</w:t>
            </w:r>
            <w:r>
              <w:rPr>
                <w:rFonts w:ascii="Arial" w:hAnsi="Arial" w:cs="Arial"/>
              </w:rPr>
              <w:t xml:space="preserve"> combined with delays in discharg</w:t>
            </w:r>
            <w:r w:rsidR="009A2A5D">
              <w:rPr>
                <w:rFonts w:ascii="Arial" w:hAnsi="Arial" w:cs="Arial"/>
              </w:rPr>
              <w:t>e which</w:t>
            </w:r>
            <w:r>
              <w:rPr>
                <w:rFonts w:ascii="Arial" w:hAnsi="Arial" w:cs="Arial"/>
              </w:rPr>
              <w:t xml:space="preserve"> continued to create long waits in Emergency Departments </w:t>
            </w:r>
            <w:r w:rsidR="009A2A5D">
              <w:rPr>
                <w:rFonts w:ascii="Arial" w:hAnsi="Arial" w:cs="Arial"/>
              </w:rPr>
              <w:t>and</w:t>
            </w:r>
            <w:r>
              <w:rPr>
                <w:rFonts w:ascii="Arial" w:hAnsi="Arial" w:cs="Arial"/>
              </w:rPr>
              <w:t xml:space="preserve"> </w:t>
            </w:r>
            <w:r w:rsidR="00BC657E">
              <w:rPr>
                <w:rFonts w:ascii="Arial" w:hAnsi="Arial" w:cs="Arial"/>
              </w:rPr>
              <w:t>h</w:t>
            </w:r>
            <w:r>
              <w:rPr>
                <w:rFonts w:ascii="Arial" w:hAnsi="Arial" w:cs="Arial"/>
              </w:rPr>
              <w:t xml:space="preserve">ad a consequential detrimental </w:t>
            </w:r>
            <w:r>
              <w:rPr>
                <w:rFonts w:ascii="Arial" w:hAnsi="Arial" w:cs="Arial"/>
              </w:rPr>
              <w:lastRenderedPageBreak/>
              <w:t>impact on patient experience and the safety and quality of care. The Group Chair offered that this remained a key objective for the Board.</w:t>
            </w:r>
          </w:p>
          <w:p w14:paraId="436559D1" w14:textId="77777777" w:rsidR="001E4688" w:rsidRDefault="001E4688" w:rsidP="0072139E">
            <w:pPr>
              <w:jc w:val="both"/>
              <w:rPr>
                <w:rFonts w:ascii="Arial" w:hAnsi="Arial" w:cs="Arial"/>
              </w:rPr>
            </w:pPr>
          </w:p>
          <w:p w14:paraId="2CD71144" w14:textId="2BA0354A" w:rsidR="001E4688" w:rsidRDefault="001E4688" w:rsidP="0072139E">
            <w:pPr>
              <w:jc w:val="both"/>
              <w:rPr>
                <w:rFonts w:ascii="Arial" w:hAnsi="Arial" w:cs="Arial"/>
              </w:rPr>
            </w:pPr>
            <w:r>
              <w:rPr>
                <w:rFonts w:ascii="Arial" w:hAnsi="Arial" w:cs="Arial"/>
              </w:rPr>
              <w:t xml:space="preserve">The Group Chair commented that the </w:t>
            </w:r>
            <w:r w:rsidRPr="001E4688">
              <w:rPr>
                <w:rFonts w:ascii="Arial" w:hAnsi="Arial" w:cs="Arial"/>
              </w:rPr>
              <w:t>ongoing financial position remain</w:t>
            </w:r>
            <w:r>
              <w:rPr>
                <w:rFonts w:ascii="Arial" w:hAnsi="Arial" w:cs="Arial"/>
              </w:rPr>
              <w:t>ed</w:t>
            </w:r>
            <w:r w:rsidRPr="001E4688">
              <w:rPr>
                <w:rFonts w:ascii="Arial" w:hAnsi="Arial" w:cs="Arial"/>
              </w:rPr>
              <w:t xml:space="preserve"> challenging</w:t>
            </w:r>
            <w:r>
              <w:rPr>
                <w:rFonts w:ascii="Arial" w:hAnsi="Arial" w:cs="Arial"/>
              </w:rPr>
              <w:t xml:space="preserve">, however there were some positive areas of improvement; including </w:t>
            </w:r>
            <w:r w:rsidRPr="001E4688">
              <w:rPr>
                <w:rFonts w:ascii="Arial" w:hAnsi="Arial" w:cs="Arial"/>
              </w:rPr>
              <w:t>deliver</w:t>
            </w:r>
            <w:r w:rsidR="00F36D87">
              <w:rPr>
                <w:rFonts w:ascii="Arial" w:hAnsi="Arial" w:cs="Arial"/>
              </w:rPr>
              <w:t>y of</w:t>
            </w:r>
            <w:r w:rsidRPr="001E4688">
              <w:rPr>
                <w:rFonts w:ascii="Arial" w:hAnsi="Arial" w:cs="Arial"/>
              </w:rPr>
              <w:t xml:space="preserve"> </w:t>
            </w:r>
            <w:r>
              <w:rPr>
                <w:rFonts w:ascii="Arial" w:hAnsi="Arial" w:cs="Arial"/>
              </w:rPr>
              <w:t xml:space="preserve">the </w:t>
            </w:r>
            <w:r w:rsidRPr="001E4688">
              <w:rPr>
                <w:rFonts w:ascii="Arial" w:hAnsi="Arial" w:cs="Arial"/>
              </w:rPr>
              <w:t xml:space="preserve">financial plan for the year and exceeding </w:t>
            </w:r>
            <w:r>
              <w:rPr>
                <w:rFonts w:ascii="Arial" w:hAnsi="Arial" w:cs="Arial"/>
              </w:rPr>
              <w:t>the</w:t>
            </w:r>
            <w:r w:rsidRPr="001E4688">
              <w:rPr>
                <w:rFonts w:ascii="Arial" w:hAnsi="Arial" w:cs="Arial"/>
              </w:rPr>
              <w:t xml:space="preserve"> target for cost improvement programmes</w:t>
            </w:r>
            <w:r w:rsidR="00F36D87">
              <w:rPr>
                <w:rFonts w:ascii="Arial" w:hAnsi="Arial" w:cs="Arial"/>
              </w:rPr>
              <w:t>,</w:t>
            </w:r>
            <w:r>
              <w:rPr>
                <w:rFonts w:ascii="Arial" w:hAnsi="Arial" w:cs="Arial"/>
              </w:rPr>
              <w:t xml:space="preserve"> as well as the </w:t>
            </w:r>
            <w:r w:rsidRPr="001E4688">
              <w:rPr>
                <w:rFonts w:ascii="Arial" w:hAnsi="Arial" w:cs="Arial"/>
              </w:rPr>
              <w:t xml:space="preserve">delivery of </w:t>
            </w:r>
            <w:r>
              <w:rPr>
                <w:rFonts w:ascii="Arial" w:hAnsi="Arial" w:cs="Arial"/>
              </w:rPr>
              <w:t>the</w:t>
            </w:r>
            <w:r w:rsidRPr="001E4688">
              <w:rPr>
                <w:rFonts w:ascii="Arial" w:hAnsi="Arial" w:cs="Arial"/>
              </w:rPr>
              <w:t xml:space="preserve"> capital programme that </w:t>
            </w:r>
            <w:r>
              <w:rPr>
                <w:rFonts w:ascii="Arial" w:hAnsi="Arial" w:cs="Arial"/>
              </w:rPr>
              <w:t xml:space="preserve">was </w:t>
            </w:r>
            <w:r w:rsidRPr="001E4688">
              <w:rPr>
                <w:rFonts w:ascii="Arial" w:hAnsi="Arial" w:cs="Arial"/>
              </w:rPr>
              <w:t>enabling exciting new developments and improvements to our buildings</w:t>
            </w:r>
            <w:r>
              <w:rPr>
                <w:rFonts w:ascii="Arial" w:hAnsi="Arial" w:cs="Arial"/>
              </w:rPr>
              <w:t xml:space="preserve">, including </w:t>
            </w:r>
            <w:r w:rsidRPr="001E4688">
              <w:rPr>
                <w:rFonts w:ascii="Arial" w:hAnsi="Arial" w:cs="Arial"/>
              </w:rPr>
              <w:t>Boston Pilgrim Hospital emergency department, the expansion of the new diagnostic centres, and the long await</w:t>
            </w:r>
            <w:r>
              <w:rPr>
                <w:rFonts w:ascii="Arial" w:hAnsi="Arial" w:cs="Arial"/>
              </w:rPr>
              <w:t>ed</w:t>
            </w:r>
            <w:r w:rsidRPr="001E4688">
              <w:rPr>
                <w:rFonts w:ascii="Arial" w:hAnsi="Arial" w:cs="Arial"/>
              </w:rPr>
              <w:t xml:space="preserve"> opening of the Grantham 24/7 urgent treatment centre. </w:t>
            </w:r>
          </w:p>
          <w:p w14:paraId="64523F1F" w14:textId="77777777" w:rsidR="001E4688" w:rsidRDefault="001E4688" w:rsidP="0072139E">
            <w:pPr>
              <w:jc w:val="both"/>
              <w:rPr>
                <w:rFonts w:ascii="Arial" w:hAnsi="Arial" w:cs="Arial"/>
              </w:rPr>
            </w:pPr>
          </w:p>
          <w:p w14:paraId="59908BB9" w14:textId="7B4D5896" w:rsidR="001E4688" w:rsidRPr="001E4688" w:rsidRDefault="001E4688" w:rsidP="001E4688">
            <w:pPr>
              <w:jc w:val="both"/>
              <w:rPr>
                <w:rFonts w:ascii="Arial" w:hAnsi="Arial" w:cs="Arial"/>
              </w:rPr>
            </w:pPr>
            <w:r>
              <w:rPr>
                <w:rFonts w:ascii="Arial" w:hAnsi="Arial" w:cs="Arial"/>
              </w:rPr>
              <w:t>The Group Chair explained that to</w:t>
            </w:r>
            <w:r w:rsidRPr="001E4688">
              <w:rPr>
                <w:rFonts w:ascii="Arial" w:hAnsi="Arial" w:cs="Arial"/>
              </w:rPr>
              <w:t xml:space="preserve"> capitalise on th</w:t>
            </w:r>
            <w:r w:rsidR="007F7C1A">
              <w:rPr>
                <w:rFonts w:ascii="Arial" w:hAnsi="Arial" w:cs="Arial"/>
              </w:rPr>
              <w:t>e</w:t>
            </w:r>
            <w:r w:rsidRPr="001E4688">
              <w:rPr>
                <w:rFonts w:ascii="Arial" w:hAnsi="Arial" w:cs="Arial"/>
              </w:rPr>
              <w:t xml:space="preserve"> position and to deliver </w:t>
            </w:r>
            <w:r>
              <w:rPr>
                <w:rFonts w:ascii="Arial" w:hAnsi="Arial" w:cs="Arial"/>
              </w:rPr>
              <w:t xml:space="preserve">further </w:t>
            </w:r>
            <w:r w:rsidRPr="001E4688">
              <w:rPr>
                <w:rFonts w:ascii="Arial" w:hAnsi="Arial" w:cs="Arial"/>
              </w:rPr>
              <w:t>improvements</w:t>
            </w:r>
            <w:r>
              <w:rPr>
                <w:rFonts w:ascii="Arial" w:hAnsi="Arial" w:cs="Arial"/>
              </w:rPr>
              <w:t xml:space="preserve">, </w:t>
            </w:r>
            <w:r w:rsidRPr="001E4688">
              <w:rPr>
                <w:rFonts w:ascii="Arial" w:hAnsi="Arial" w:cs="Arial"/>
              </w:rPr>
              <w:t>the Board ha</w:t>
            </w:r>
            <w:r>
              <w:rPr>
                <w:rFonts w:ascii="Arial" w:hAnsi="Arial" w:cs="Arial"/>
              </w:rPr>
              <w:t>d</w:t>
            </w:r>
            <w:r w:rsidRPr="001E4688">
              <w:rPr>
                <w:rFonts w:ascii="Arial" w:hAnsi="Arial" w:cs="Arial"/>
              </w:rPr>
              <w:t xml:space="preserve"> agreed that </w:t>
            </w:r>
            <w:r>
              <w:rPr>
                <w:rFonts w:ascii="Arial" w:hAnsi="Arial" w:cs="Arial"/>
              </w:rPr>
              <w:t>it would</w:t>
            </w:r>
            <w:r w:rsidRPr="001E4688">
              <w:rPr>
                <w:rFonts w:ascii="Arial" w:hAnsi="Arial" w:cs="Arial"/>
              </w:rPr>
              <w:t xml:space="preserve"> work in a different way with </w:t>
            </w:r>
            <w:r>
              <w:rPr>
                <w:rFonts w:ascii="Arial" w:hAnsi="Arial" w:cs="Arial"/>
              </w:rPr>
              <w:t>its</w:t>
            </w:r>
            <w:r w:rsidRPr="001E4688">
              <w:rPr>
                <w:rFonts w:ascii="Arial" w:hAnsi="Arial" w:cs="Arial"/>
              </w:rPr>
              <w:t xml:space="preserve"> Community Trust partner and </w:t>
            </w:r>
            <w:r>
              <w:rPr>
                <w:rFonts w:ascii="Arial" w:hAnsi="Arial" w:cs="Arial"/>
              </w:rPr>
              <w:t>had</w:t>
            </w:r>
            <w:r w:rsidRPr="001E4688">
              <w:rPr>
                <w:rFonts w:ascii="Arial" w:hAnsi="Arial" w:cs="Arial"/>
              </w:rPr>
              <w:t xml:space="preserve"> formed the </w:t>
            </w:r>
            <w:r>
              <w:rPr>
                <w:rFonts w:ascii="Arial" w:hAnsi="Arial" w:cs="Arial"/>
              </w:rPr>
              <w:t>Lincolnshire Community and Hospitals Group (</w:t>
            </w:r>
            <w:r w:rsidRPr="001E4688">
              <w:rPr>
                <w:rFonts w:ascii="Arial" w:hAnsi="Arial" w:cs="Arial"/>
              </w:rPr>
              <w:t>LCHG</w:t>
            </w:r>
            <w:r>
              <w:rPr>
                <w:rFonts w:ascii="Arial" w:hAnsi="Arial" w:cs="Arial"/>
              </w:rPr>
              <w:t>)</w:t>
            </w:r>
            <w:r w:rsidR="00F36D87">
              <w:rPr>
                <w:rFonts w:ascii="Arial" w:hAnsi="Arial" w:cs="Arial"/>
              </w:rPr>
              <w:t xml:space="preserve"> which was </w:t>
            </w:r>
            <w:r w:rsidRPr="001E4688">
              <w:rPr>
                <w:rFonts w:ascii="Arial" w:hAnsi="Arial" w:cs="Arial"/>
              </w:rPr>
              <w:t xml:space="preserve">an arrangement that </w:t>
            </w:r>
            <w:r>
              <w:rPr>
                <w:rFonts w:ascii="Arial" w:hAnsi="Arial" w:cs="Arial"/>
              </w:rPr>
              <w:t xml:space="preserve">would </w:t>
            </w:r>
            <w:r w:rsidRPr="001E4688">
              <w:rPr>
                <w:rFonts w:ascii="Arial" w:hAnsi="Arial" w:cs="Arial"/>
              </w:rPr>
              <w:t xml:space="preserve">see the two </w:t>
            </w:r>
            <w:r>
              <w:rPr>
                <w:rFonts w:ascii="Arial" w:hAnsi="Arial" w:cs="Arial"/>
              </w:rPr>
              <w:t>T</w:t>
            </w:r>
            <w:r w:rsidRPr="001E4688">
              <w:rPr>
                <w:rFonts w:ascii="Arial" w:hAnsi="Arial" w:cs="Arial"/>
              </w:rPr>
              <w:t xml:space="preserve">rusts working more closely together to integrate care for the benefits of the citizens of Lincolnshire. </w:t>
            </w:r>
            <w:r>
              <w:rPr>
                <w:rFonts w:ascii="Arial" w:hAnsi="Arial" w:cs="Arial"/>
              </w:rPr>
              <w:t>The Group Chair offered that this was</w:t>
            </w:r>
            <w:r w:rsidRPr="001E4688">
              <w:rPr>
                <w:rFonts w:ascii="Arial" w:hAnsi="Arial" w:cs="Arial"/>
              </w:rPr>
              <w:t xml:space="preserve"> an exciting development and one that </w:t>
            </w:r>
            <w:r>
              <w:rPr>
                <w:rFonts w:ascii="Arial" w:hAnsi="Arial" w:cs="Arial"/>
              </w:rPr>
              <w:t xml:space="preserve">the Board were </w:t>
            </w:r>
            <w:r w:rsidRPr="001E4688">
              <w:rPr>
                <w:rFonts w:ascii="Arial" w:hAnsi="Arial" w:cs="Arial"/>
              </w:rPr>
              <w:t xml:space="preserve">looking forward to implementing. </w:t>
            </w:r>
          </w:p>
          <w:p w14:paraId="01C1AB4E" w14:textId="77777777" w:rsidR="00BC5A88" w:rsidRDefault="00BC5A88" w:rsidP="0072139E">
            <w:pPr>
              <w:jc w:val="both"/>
              <w:rPr>
                <w:rFonts w:ascii="Arial" w:hAnsi="Arial" w:cs="Arial"/>
              </w:rPr>
            </w:pPr>
          </w:p>
          <w:p w14:paraId="778BBDA5" w14:textId="1DE0CE78" w:rsidR="00D331F0" w:rsidRDefault="00F876A8" w:rsidP="0072139E">
            <w:pPr>
              <w:jc w:val="both"/>
              <w:rPr>
                <w:rFonts w:ascii="Arial" w:hAnsi="Arial" w:cs="Arial"/>
              </w:rPr>
            </w:pPr>
            <w:r>
              <w:rPr>
                <w:rFonts w:ascii="Arial" w:hAnsi="Arial" w:cs="Arial"/>
              </w:rPr>
              <w:t xml:space="preserve">The </w:t>
            </w:r>
            <w:r w:rsidR="00F36D87">
              <w:rPr>
                <w:rFonts w:ascii="Arial" w:hAnsi="Arial" w:cs="Arial"/>
              </w:rPr>
              <w:t xml:space="preserve">Group </w:t>
            </w:r>
            <w:r>
              <w:rPr>
                <w:rFonts w:ascii="Arial" w:hAnsi="Arial" w:cs="Arial"/>
              </w:rPr>
              <w:t xml:space="preserve">Chair noted the formal requirement to report changes to the Board noting that during </w:t>
            </w:r>
            <w:r w:rsidR="006978B2">
              <w:rPr>
                <w:rFonts w:ascii="Arial" w:hAnsi="Arial" w:cs="Arial"/>
              </w:rPr>
              <w:t>20</w:t>
            </w:r>
            <w:r>
              <w:rPr>
                <w:rFonts w:ascii="Arial" w:hAnsi="Arial" w:cs="Arial"/>
              </w:rPr>
              <w:t>2</w:t>
            </w:r>
            <w:r w:rsidR="00DF3179">
              <w:rPr>
                <w:rFonts w:ascii="Arial" w:hAnsi="Arial" w:cs="Arial"/>
              </w:rPr>
              <w:t>3</w:t>
            </w:r>
            <w:r w:rsidR="003D7E35">
              <w:rPr>
                <w:rFonts w:ascii="Arial" w:hAnsi="Arial" w:cs="Arial"/>
              </w:rPr>
              <w:t>/2</w:t>
            </w:r>
            <w:r w:rsidR="00DF3179">
              <w:rPr>
                <w:rFonts w:ascii="Arial" w:hAnsi="Arial" w:cs="Arial"/>
              </w:rPr>
              <w:t>4</w:t>
            </w:r>
            <w:r>
              <w:rPr>
                <w:rFonts w:ascii="Arial" w:hAnsi="Arial" w:cs="Arial"/>
              </w:rPr>
              <w:t xml:space="preserve"> there had been</w:t>
            </w:r>
            <w:r w:rsidR="003F70AE">
              <w:rPr>
                <w:rFonts w:ascii="Arial" w:hAnsi="Arial" w:cs="Arial"/>
              </w:rPr>
              <w:t xml:space="preserve"> </w:t>
            </w:r>
            <w:r w:rsidR="00796234">
              <w:rPr>
                <w:rFonts w:ascii="Arial" w:hAnsi="Arial" w:cs="Arial"/>
              </w:rPr>
              <w:t>several</w:t>
            </w:r>
            <w:r w:rsidR="003F70AE">
              <w:rPr>
                <w:rFonts w:ascii="Arial" w:hAnsi="Arial" w:cs="Arial"/>
              </w:rPr>
              <w:t xml:space="preserve"> </w:t>
            </w:r>
            <w:r>
              <w:rPr>
                <w:rFonts w:ascii="Arial" w:hAnsi="Arial" w:cs="Arial"/>
              </w:rPr>
              <w:t>changes to the Board of Directors.</w:t>
            </w:r>
          </w:p>
          <w:p w14:paraId="41EDA029" w14:textId="542626AD" w:rsidR="00D331F0" w:rsidRDefault="00D331F0" w:rsidP="0072139E">
            <w:pPr>
              <w:jc w:val="both"/>
              <w:rPr>
                <w:rFonts w:ascii="Arial" w:hAnsi="Arial" w:cs="Arial"/>
              </w:rPr>
            </w:pPr>
          </w:p>
          <w:p w14:paraId="6D9106D6" w14:textId="5AD0C8A8" w:rsidR="00796234" w:rsidRDefault="00796234" w:rsidP="00796234">
            <w:pPr>
              <w:jc w:val="both"/>
              <w:rPr>
                <w:rFonts w:ascii="Arial" w:hAnsi="Arial" w:cs="Arial"/>
              </w:rPr>
            </w:pPr>
            <w:r w:rsidRPr="00796234">
              <w:rPr>
                <w:rFonts w:ascii="Arial" w:hAnsi="Arial" w:cs="Arial"/>
              </w:rPr>
              <w:t>Director of Finance Paul Matthew</w:t>
            </w:r>
            <w:r w:rsidR="00F36D87">
              <w:rPr>
                <w:rFonts w:ascii="Arial" w:hAnsi="Arial" w:cs="Arial"/>
              </w:rPr>
              <w:t xml:space="preserve"> had</w:t>
            </w:r>
            <w:r w:rsidRPr="00796234">
              <w:rPr>
                <w:rFonts w:ascii="Arial" w:hAnsi="Arial" w:cs="Arial"/>
              </w:rPr>
              <w:t xml:space="preserve"> left the Trust on 30 April 2023</w:t>
            </w:r>
            <w:r>
              <w:rPr>
                <w:rFonts w:ascii="Arial" w:hAnsi="Arial" w:cs="Arial"/>
              </w:rPr>
              <w:t>.</w:t>
            </w:r>
          </w:p>
          <w:p w14:paraId="16728270" w14:textId="77777777" w:rsidR="00796234" w:rsidRPr="00796234" w:rsidRDefault="00796234" w:rsidP="00796234">
            <w:pPr>
              <w:jc w:val="both"/>
              <w:rPr>
                <w:rFonts w:ascii="Arial" w:hAnsi="Arial" w:cs="Arial"/>
              </w:rPr>
            </w:pPr>
          </w:p>
          <w:p w14:paraId="6FC0444A" w14:textId="47C203D0" w:rsidR="00796234" w:rsidRDefault="00796234" w:rsidP="00796234">
            <w:pPr>
              <w:jc w:val="both"/>
              <w:rPr>
                <w:rFonts w:ascii="Arial" w:hAnsi="Arial" w:cs="Arial"/>
              </w:rPr>
            </w:pPr>
            <w:r w:rsidRPr="00796234">
              <w:rPr>
                <w:rFonts w:ascii="Arial" w:hAnsi="Arial" w:cs="Arial"/>
              </w:rPr>
              <w:t>Interim Director of Finance Barry Jenkins was in post from 1 May 2023 until 20 October 2023.  Since 21 October 2023 Jon Young ha</w:t>
            </w:r>
            <w:r w:rsidR="00F36D87">
              <w:rPr>
                <w:rFonts w:ascii="Arial" w:hAnsi="Arial" w:cs="Arial"/>
              </w:rPr>
              <w:t>d</w:t>
            </w:r>
            <w:r w:rsidRPr="00796234">
              <w:rPr>
                <w:rFonts w:ascii="Arial" w:hAnsi="Arial" w:cs="Arial"/>
              </w:rPr>
              <w:t xml:space="preserve"> been in post as Interim Director of Finance.</w:t>
            </w:r>
          </w:p>
          <w:p w14:paraId="7D4F9836" w14:textId="77777777" w:rsidR="00796234" w:rsidRPr="00796234" w:rsidRDefault="00796234" w:rsidP="00796234">
            <w:pPr>
              <w:jc w:val="both"/>
              <w:rPr>
                <w:rFonts w:ascii="Arial" w:hAnsi="Arial" w:cs="Arial"/>
              </w:rPr>
            </w:pPr>
          </w:p>
          <w:p w14:paraId="3E08B129" w14:textId="79190E63" w:rsidR="00796234" w:rsidRDefault="00796234" w:rsidP="00796234">
            <w:pPr>
              <w:jc w:val="both"/>
              <w:rPr>
                <w:rFonts w:ascii="Arial" w:hAnsi="Arial" w:cs="Arial"/>
              </w:rPr>
            </w:pPr>
            <w:r w:rsidRPr="00796234">
              <w:rPr>
                <w:rFonts w:ascii="Arial" w:hAnsi="Arial" w:cs="Arial"/>
              </w:rPr>
              <w:t>Interim Medical Director Mr Paul Dunning returned to his substantive post as Deputy Medical Director on 30 September 2023</w:t>
            </w:r>
            <w:r w:rsidR="00F36D87">
              <w:rPr>
                <w:rFonts w:ascii="Arial" w:hAnsi="Arial" w:cs="Arial"/>
              </w:rPr>
              <w:t>,</w:t>
            </w:r>
            <w:r w:rsidRPr="00796234">
              <w:rPr>
                <w:rFonts w:ascii="Arial" w:hAnsi="Arial" w:cs="Arial"/>
              </w:rPr>
              <w:t xml:space="preserve"> with the return to work of Dr Colin Farquharson</w:t>
            </w:r>
            <w:r>
              <w:rPr>
                <w:rFonts w:ascii="Arial" w:hAnsi="Arial" w:cs="Arial"/>
              </w:rPr>
              <w:t>,</w:t>
            </w:r>
            <w:r w:rsidRPr="00796234">
              <w:rPr>
                <w:rFonts w:ascii="Arial" w:hAnsi="Arial" w:cs="Arial"/>
              </w:rPr>
              <w:t xml:space="preserve"> Medical Director</w:t>
            </w:r>
          </w:p>
          <w:p w14:paraId="206C2ED5" w14:textId="77777777" w:rsidR="00796234" w:rsidRPr="00796234" w:rsidRDefault="00796234" w:rsidP="00796234">
            <w:pPr>
              <w:jc w:val="both"/>
              <w:rPr>
                <w:rFonts w:ascii="Arial" w:hAnsi="Arial" w:cs="Arial"/>
              </w:rPr>
            </w:pPr>
          </w:p>
          <w:p w14:paraId="6E81497C" w14:textId="77777777" w:rsidR="00796234" w:rsidRDefault="00796234" w:rsidP="00796234">
            <w:pPr>
              <w:jc w:val="both"/>
              <w:rPr>
                <w:rFonts w:ascii="Arial" w:hAnsi="Arial" w:cs="Arial"/>
              </w:rPr>
            </w:pPr>
            <w:r w:rsidRPr="00796234">
              <w:rPr>
                <w:rFonts w:ascii="Arial" w:hAnsi="Arial" w:cs="Arial"/>
              </w:rPr>
              <w:t xml:space="preserve">Interim Chief Operating Officer Michelle Harris left the Trust on 31 March 2024. </w:t>
            </w:r>
          </w:p>
          <w:p w14:paraId="7B7DC009" w14:textId="77777777" w:rsidR="00796234" w:rsidRPr="00796234" w:rsidRDefault="00796234" w:rsidP="00796234">
            <w:pPr>
              <w:jc w:val="both"/>
              <w:rPr>
                <w:rFonts w:ascii="Arial" w:hAnsi="Arial" w:cs="Arial"/>
              </w:rPr>
            </w:pPr>
          </w:p>
          <w:p w14:paraId="70ED00D9" w14:textId="472CEFD6" w:rsidR="00796234" w:rsidRPr="00796234" w:rsidRDefault="00796234" w:rsidP="00796234">
            <w:pPr>
              <w:jc w:val="both"/>
              <w:rPr>
                <w:rFonts w:ascii="Arial" w:hAnsi="Arial" w:cs="Arial"/>
              </w:rPr>
            </w:pPr>
            <w:r w:rsidRPr="00796234">
              <w:rPr>
                <w:rFonts w:ascii="Arial" w:hAnsi="Arial" w:cs="Arial"/>
              </w:rPr>
              <w:t>Interim Chief Operating Officer Julie Frake Harris assumed</w:t>
            </w:r>
            <w:r w:rsidR="00613E53">
              <w:rPr>
                <w:rFonts w:ascii="Arial" w:hAnsi="Arial" w:cs="Arial"/>
              </w:rPr>
              <w:t xml:space="preserve"> the</w:t>
            </w:r>
            <w:r w:rsidRPr="00796234">
              <w:rPr>
                <w:rFonts w:ascii="Arial" w:hAnsi="Arial" w:cs="Arial"/>
              </w:rPr>
              <w:t xml:space="preserve"> role following Michelle</w:t>
            </w:r>
            <w:r>
              <w:rPr>
                <w:rFonts w:ascii="Arial" w:hAnsi="Arial" w:cs="Arial"/>
              </w:rPr>
              <w:t>’</w:t>
            </w:r>
            <w:r w:rsidRPr="00796234">
              <w:rPr>
                <w:rFonts w:ascii="Arial" w:hAnsi="Arial" w:cs="Arial"/>
              </w:rPr>
              <w:t xml:space="preserve">s departure and </w:t>
            </w:r>
            <w:r w:rsidR="00613E53">
              <w:rPr>
                <w:rFonts w:ascii="Arial" w:hAnsi="Arial" w:cs="Arial"/>
              </w:rPr>
              <w:t xml:space="preserve">subsequently </w:t>
            </w:r>
            <w:r w:rsidRPr="00796234">
              <w:rPr>
                <w:rFonts w:ascii="Arial" w:hAnsi="Arial" w:cs="Arial"/>
              </w:rPr>
              <w:t xml:space="preserve">left the </w:t>
            </w:r>
            <w:r w:rsidR="00F36D87">
              <w:rPr>
                <w:rFonts w:ascii="Arial" w:hAnsi="Arial" w:cs="Arial"/>
              </w:rPr>
              <w:t>organisation</w:t>
            </w:r>
            <w:r w:rsidRPr="00796234">
              <w:rPr>
                <w:rFonts w:ascii="Arial" w:hAnsi="Arial" w:cs="Arial"/>
              </w:rPr>
              <w:t xml:space="preserve"> on secondment on 10 July 2024.</w:t>
            </w:r>
          </w:p>
          <w:p w14:paraId="690890C1" w14:textId="77777777" w:rsidR="00796234" w:rsidRPr="00796234" w:rsidRDefault="00796234" w:rsidP="0072139E">
            <w:pPr>
              <w:jc w:val="both"/>
              <w:rPr>
                <w:rFonts w:ascii="Arial" w:hAnsi="Arial" w:cs="Arial"/>
              </w:rPr>
            </w:pPr>
          </w:p>
          <w:p w14:paraId="560AC9C9" w14:textId="77777777" w:rsidR="00796234" w:rsidRPr="00796234" w:rsidRDefault="00796234" w:rsidP="00796234">
            <w:pPr>
              <w:rPr>
                <w:rFonts w:ascii="Arial" w:hAnsi="Arial" w:cs="Arial"/>
              </w:rPr>
            </w:pPr>
            <w:r w:rsidRPr="00796234">
              <w:rPr>
                <w:rFonts w:ascii="Arial" w:hAnsi="Arial" w:cs="Arial"/>
              </w:rPr>
              <w:t>The Group Chair advised that since the end of March 2024, there had been significant changes to the executive cohort of the Board as a result of moving into the new Group arrangement. Those changes would be formally reported at the next Annual Public meeting; however a full list was available on the Trust website together with details of the non-executive directors.</w:t>
            </w:r>
          </w:p>
          <w:p w14:paraId="76EC0A38" w14:textId="77777777" w:rsidR="00796234" w:rsidRDefault="00796234" w:rsidP="00796234"/>
          <w:p w14:paraId="56A69642" w14:textId="0535AF26" w:rsidR="00D331F0" w:rsidRDefault="004274FC" w:rsidP="0072139E">
            <w:pPr>
              <w:jc w:val="both"/>
              <w:rPr>
                <w:rFonts w:ascii="Arial" w:hAnsi="Arial" w:cs="Arial"/>
              </w:rPr>
            </w:pPr>
            <w:r w:rsidRPr="003F70AE">
              <w:rPr>
                <w:rFonts w:ascii="Arial" w:hAnsi="Arial" w:cs="Arial"/>
              </w:rPr>
              <w:t>Thanks were offered to all Board members past and present for their commitment to the Board and the Trust.</w:t>
            </w:r>
          </w:p>
          <w:p w14:paraId="778D03E4" w14:textId="77DB3FC8" w:rsidR="004274FC" w:rsidRDefault="004274FC" w:rsidP="0072139E">
            <w:pPr>
              <w:jc w:val="both"/>
              <w:rPr>
                <w:rFonts w:ascii="Arial" w:hAnsi="Arial" w:cs="Arial"/>
              </w:rPr>
            </w:pPr>
          </w:p>
          <w:p w14:paraId="312AC289" w14:textId="381FB0B6" w:rsidR="004274FC" w:rsidRDefault="004274FC" w:rsidP="0072139E">
            <w:pPr>
              <w:jc w:val="both"/>
              <w:rPr>
                <w:rFonts w:ascii="Arial" w:hAnsi="Arial" w:cs="Arial"/>
              </w:rPr>
            </w:pPr>
            <w:r>
              <w:rPr>
                <w:rFonts w:ascii="Arial" w:hAnsi="Arial" w:cs="Arial"/>
              </w:rPr>
              <w:t xml:space="preserve">The </w:t>
            </w:r>
            <w:r w:rsidR="00F36D87">
              <w:rPr>
                <w:rFonts w:ascii="Arial" w:hAnsi="Arial" w:cs="Arial"/>
              </w:rPr>
              <w:t xml:space="preserve">Group </w:t>
            </w:r>
            <w:r>
              <w:rPr>
                <w:rFonts w:ascii="Arial" w:hAnsi="Arial" w:cs="Arial"/>
              </w:rPr>
              <w:t>Chair also thanked the Board Secretary and secretariate without whom the public meetings and all other associated meeting</w:t>
            </w:r>
            <w:r w:rsidR="001644EC">
              <w:rPr>
                <w:rFonts w:ascii="Arial" w:hAnsi="Arial" w:cs="Arial"/>
              </w:rPr>
              <w:t>s</w:t>
            </w:r>
            <w:r>
              <w:rPr>
                <w:rFonts w:ascii="Arial" w:hAnsi="Arial" w:cs="Arial"/>
              </w:rPr>
              <w:t xml:space="preserve"> would not function well.</w:t>
            </w:r>
          </w:p>
          <w:p w14:paraId="1833B087" w14:textId="1207DC6D" w:rsidR="004274FC" w:rsidRDefault="004274FC" w:rsidP="0072139E">
            <w:pPr>
              <w:jc w:val="both"/>
              <w:rPr>
                <w:rFonts w:ascii="Arial" w:hAnsi="Arial" w:cs="Arial"/>
              </w:rPr>
            </w:pPr>
          </w:p>
          <w:p w14:paraId="529FE99C" w14:textId="409A78A5" w:rsidR="004274FC" w:rsidRDefault="004274FC" w:rsidP="00796234">
            <w:pPr>
              <w:rPr>
                <w:rFonts w:ascii="Arial" w:hAnsi="Arial" w:cs="Arial"/>
              </w:rPr>
            </w:pPr>
            <w:r>
              <w:rPr>
                <w:rFonts w:ascii="Arial" w:hAnsi="Arial" w:cs="Arial"/>
              </w:rPr>
              <w:lastRenderedPageBreak/>
              <w:t xml:space="preserve">The </w:t>
            </w:r>
            <w:r w:rsidR="00F36D87">
              <w:rPr>
                <w:rFonts w:ascii="Arial" w:hAnsi="Arial" w:cs="Arial"/>
              </w:rPr>
              <w:t xml:space="preserve">Group </w:t>
            </w:r>
            <w:r>
              <w:rPr>
                <w:rFonts w:ascii="Arial" w:hAnsi="Arial" w:cs="Arial"/>
              </w:rPr>
              <w:t>Chair noted the apologies for the Annual Public Meeting</w:t>
            </w:r>
            <w:r w:rsidR="009A14FA">
              <w:rPr>
                <w:rFonts w:ascii="Arial" w:hAnsi="Arial" w:cs="Arial"/>
              </w:rPr>
              <w:t xml:space="preserve"> which had been received </w:t>
            </w:r>
            <w:r>
              <w:rPr>
                <w:rFonts w:ascii="Arial" w:hAnsi="Arial" w:cs="Arial"/>
              </w:rPr>
              <w:t xml:space="preserve">from </w:t>
            </w:r>
            <w:r w:rsidR="00796234">
              <w:rPr>
                <w:rFonts w:ascii="Arial" w:hAnsi="Arial" w:cs="Arial"/>
              </w:rPr>
              <w:t>Mr Neil Herbert, Non-Executive Director, Professor Philip Baker, Non-Executive Director, Ms Dani Cecchini, Non-Executive Director, Mrs Vicki Wells, Associate Non-Executive Director and Mr Daren Fradgley, Group Chief Integration Officer.</w:t>
            </w:r>
          </w:p>
          <w:p w14:paraId="6C45DB9D" w14:textId="1CBC0107" w:rsidR="000120E5" w:rsidRPr="00127C60" w:rsidRDefault="000120E5" w:rsidP="004274FC">
            <w:pPr>
              <w:jc w:val="both"/>
              <w:rPr>
                <w:rFonts w:ascii="Arial" w:hAnsi="Arial" w:cs="Arial"/>
              </w:rPr>
            </w:pPr>
          </w:p>
        </w:tc>
      </w:tr>
      <w:tr w:rsidR="0016341A" w:rsidRPr="004728C3" w14:paraId="76431298" w14:textId="77777777" w:rsidTr="005A3F75">
        <w:tc>
          <w:tcPr>
            <w:tcW w:w="957" w:type="dxa"/>
          </w:tcPr>
          <w:p w14:paraId="2F77B6E7" w14:textId="4496ED06" w:rsidR="0016341A" w:rsidRPr="004728C3" w:rsidRDefault="00C74E48" w:rsidP="00EB4322">
            <w:pPr>
              <w:rPr>
                <w:rFonts w:ascii="Arial" w:hAnsi="Arial" w:cs="Arial"/>
              </w:rPr>
            </w:pPr>
            <w:r>
              <w:rPr>
                <w:rFonts w:ascii="Arial" w:hAnsi="Arial" w:cs="Arial"/>
              </w:rPr>
              <w:lastRenderedPageBreak/>
              <w:t>026/24</w:t>
            </w:r>
          </w:p>
        </w:tc>
        <w:tc>
          <w:tcPr>
            <w:tcW w:w="8059" w:type="dxa"/>
          </w:tcPr>
          <w:p w14:paraId="5B067DC8" w14:textId="1C7011A8" w:rsidR="0016341A" w:rsidRPr="002A3BF1" w:rsidRDefault="0016341A" w:rsidP="0016341A">
            <w:pPr>
              <w:jc w:val="both"/>
              <w:rPr>
                <w:rFonts w:ascii="Arial" w:hAnsi="Arial" w:cs="Arial"/>
                <w:b/>
              </w:rPr>
            </w:pPr>
            <w:r w:rsidRPr="002A3BF1">
              <w:rPr>
                <w:rFonts w:ascii="Arial" w:hAnsi="Arial" w:cs="Arial"/>
                <w:b/>
              </w:rPr>
              <w:t>Item 2 Minutes of the last annual meeting held on</w:t>
            </w:r>
            <w:r>
              <w:rPr>
                <w:rFonts w:ascii="Arial" w:hAnsi="Arial" w:cs="Arial"/>
                <w:b/>
              </w:rPr>
              <w:t xml:space="preserve"> </w:t>
            </w:r>
            <w:r w:rsidR="005F2BCF">
              <w:rPr>
                <w:rFonts w:ascii="Arial" w:hAnsi="Arial" w:cs="Arial"/>
                <w:b/>
              </w:rPr>
              <w:t>9</w:t>
            </w:r>
            <w:r>
              <w:rPr>
                <w:rFonts w:ascii="Arial" w:hAnsi="Arial" w:cs="Arial"/>
                <w:b/>
              </w:rPr>
              <w:t xml:space="preserve"> September 202</w:t>
            </w:r>
            <w:r w:rsidR="00796234">
              <w:rPr>
                <w:rFonts w:ascii="Arial" w:hAnsi="Arial" w:cs="Arial"/>
                <w:b/>
              </w:rPr>
              <w:t>3</w:t>
            </w:r>
          </w:p>
          <w:p w14:paraId="23144DDB" w14:textId="77777777" w:rsidR="0016341A" w:rsidRDefault="0016341A" w:rsidP="0016341A">
            <w:pPr>
              <w:jc w:val="both"/>
              <w:rPr>
                <w:rFonts w:ascii="Arial" w:hAnsi="Arial" w:cs="Arial"/>
              </w:rPr>
            </w:pPr>
          </w:p>
          <w:p w14:paraId="5CFB891F" w14:textId="1B1202CA" w:rsidR="0016341A" w:rsidRDefault="0016341A" w:rsidP="0016341A">
            <w:pPr>
              <w:jc w:val="both"/>
              <w:rPr>
                <w:rFonts w:ascii="Arial" w:hAnsi="Arial" w:cs="Arial"/>
              </w:rPr>
            </w:pPr>
            <w:r>
              <w:rPr>
                <w:rFonts w:ascii="Arial" w:hAnsi="Arial" w:cs="Arial"/>
              </w:rPr>
              <w:t xml:space="preserve">The minutes were accepted as a true record of the annual public meeting held on the </w:t>
            </w:r>
            <w:r w:rsidR="00170D82">
              <w:rPr>
                <w:rFonts w:ascii="Arial" w:hAnsi="Arial" w:cs="Arial"/>
              </w:rPr>
              <w:t xml:space="preserve">9 </w:t>
            </w:r>
            <w:r>
              <w:rPr>
                <w:rFonts w:ascii="Arial" w:hAnsi="Arial" w:cs="Arial"/>
              </w:rPr>
              <w:t>September 202</w:t>
            </w:r>
            <w:r w:rsidR="00796234">
              <w:rPr>
                <w:rFonts w:ascii="Arial" w:hAnsi="Arial" w:cs="Arial"/>
              </w:rPr>
              <w:t>3.</w:t>
            </w:r>
          </w:p>
          <w:p w14:paraId="1EB08DF8" w14:textId="77777777" w:rsidR="0016341A" w:rsidRPr="004728C3" w:rsidRDefault="0016341A" w:rsidP="0016341A">
            <w:pPr>
              <w:jc w:val="both"/>
              <w:rPr>
                <w:rFonts w:ascii="Arial" w:hAnsi="Arial" w:cs="Arial"/>
                <w:b/>
              </w:rPr>
            </w:pPr>
          </w:p>
        </w:tc>
      </w:tr>
      <w:tr w:rsidR="0016341A" w:rsidRPr="004728C3" w14:paraId="4DB1A96C" w14:textId="77777777" w:rsidTr="005A3F75">
        <w:tc>
          <w:tcPr>
            <w:tcW w:w="957" w:type="dxa"/>
          </w:tcPr>
          <w:p w14:paraId="473398AD" w14:textId="77777777" w:rsidR="005B639F" w:rsidRDefault="00C74E48" w:rsidP="00EB4322">
            <w:pPr>
              <w:rPr>
                <w:rFonts w:ascii="Arial" w:hAnsi="Arial" w:cs="Arial"/>
              </w:rPr>
            </w:pPr>
            <w:r>
              <w:rPr>
                <w:rFonts w:ascii="Arial" w:hAnsi="Arial" w:cs="Arial"/>
              </w:rPr>
              <w:t>027/24</w:t>
            </w:r>
          </w:p>
          <w:p w14:paraId="22BCDC32" w14:textId="77777777" w:rsidR="00C74E48" w:rsidRDefault="00C74E48" w:rsidP="00EB4322">
            <w:pPr>
              <w:rPr>
                <w:rFonts w:ascii="Arial" w:hAnsi="Arial" w:cs="Arial"/>
              </w:rPr>
            </w:pPr>
          </w:p>
          <w:p w14:paraId="4AB22006" w14:textId="77777777" w:rsidR="00C74E48" w:rsidRDefault="00C74E48" w:rsidP="00EB4322">
            <w:pPr>
              <w:rPr>
                <w:rFonts w:ascii="Arial" w:hAnsi="Arial" w:cs="Arial"/>
              </w:rPr>
            </w:pPr>
          </w:p>
          <w:p w14:paraId="0204661D" w14:textId="77777777" w:rsidR="00C74E48" w:rsidRDefault="00C74E48" w:rsidP="00EB4322">
            <w:pPr>
              <w:rPr>
                <w:rFonts w:ascii="Arial" w:hAnsi="Arial" w:cs="Arial"/>
              </w:rPr>
            </w:pPr>
          </w:p>
          <w:p w14:paraId="641C958B" w14:textId="77777777" w:rsidR="00C74E48" w:rsidRDefault="00C74E48" w:rsidP="00EB4322">
            <w:pPr>
              <w:rPr>
                <w:rFonts w:ascii="Arial" w:hAnsi="Arial" w:cs="Arial"/>
              </w:rPr>
            </w:pPr>
          </w:p>
          <w:p w14:paraId="3F17C34F" w14:textId="77777777" w:rsidR="00C74E48" w:rsidRDefault="00C74E48" w:rsidP="00EB4322">
            <w:pPr>
              <w:rPr>
                <w:rFonts w:ascii="Arial" w:hAnsi="Arial" w:cs="Arial"/>
              </w:rPr>
            </w:pPr>
            <w:r>
              <w:rPr>
                <w:rFonts w:ascii="Arial" w:hAnsi="Arial" w:cs="Arial"/>
              </w:rPr>
              <w:t>028/24</w:t>
            </w:r>
          </w:p>
          <w:p w14:paraId="2F1D87B4" w14:textId="77777777" w:rsidR="00C74E48" w:rsidRDefault="00C74E48" w:rsidP="00EB4322">
            <w:pPr>
              <w:rPr>
                <w:rFonts w:ascii="Arial" w:hAnsi="Arial" w:cs="Arial"/>
              </w:rPr>
            </w:pPr>
          </w:p>
          <w:p w14:paraId="62553629" w14:textId="77777777" w:rsidR="00C74E48" w:rsidRDefault="00C74E48" w:rsidP="00EB4322">
            <w:pPr>
              <w:rPr>
                <w:rFonts w:ascii="Arial" w:hAnsi="Arial" w:cs="Arial"/>
              </w:rPr>
            </w:pPr>
          </w:p>
          <w:p w14:paraId="2D010D85" w14:textId="77777777" w:rsidR="00C74E48" w:rsidRDefault="00C74E48" w:rsidP="00EB4322">
            <w:pPr>
              <w:rPr>
                <w:rFonts w:ascii="Arial" w:hAnsi="Arial" w:cs="Arial"/>
              </w:rPr>
            </w:pPr>
          </w:p>
          <w:p w14:paraId="1F68D7A0" w14:textId="77777777" w:rsidR="00C74E48" w:rsidRDefault="00C74E48" w:rsidP="00EB4322">
            <w:pPr>
              <w:rPr>
                <w:rFonts w:ascii="Arial" w:hAnsi="Arial" w:cs="Arial"/>
              </w:rPr>
            </w:pPr>
          </w:p>
          <w:p w14:paraId="2D1D932A" w14:textId="77777777" w:rsidR="00C74E48" w:rsidRDefault="00C74E48" w:rsidP="00EB4322">
            <w:pPr>
              <w:rPr>
                <w:rFonts w:ascii="Arial" w:hAnsi="Arial" w:cs="Arial"/>
              </w:rPr>
            </w:pPr>
            <w:r>
              <w:rPr>
                <w:rFonts w:ascii="Arial" w:hAnsi="Arial" w:cs="Arial"/>
              </w:rPr>
              <w:t>029/24</w:t>
            </w:r>
          </w:p>
          <w:p w14:paraId="35CF9D70" w14:textId="77777777" w:rsidR="00C74E48" w:rsidRDefault="00C74E48" w:rsidP="00EB4322">
            <w:pPr>
              <w:rPr>
                <w:rFonts w:ascii="Arial" w:hAnsi="Arial" w:cs="Arial"/>
              </w:rPr>
            </w:pPr>
          </w:p>
          <w:p w14:paraId="03F915F0" w14:textId="77777777" w:rsidR="00C74E48" w:rsidRDefault="00C74E48" w:rsidP="00EB4322">
            <w:pPr>
              <w:rPr>
                <w:rFonts w:ascii="Arial" w:hAnsi="Arial" w:cs="Arial"/>
              </w:rPr>
            </w:pPr>
          </w:p>
          <w:p w14:paraId="60202D16" w14:textId="77777777" w:rsidR="00C74E48" w:rsidRDefault="00C74E48" w:rsidP="00EB4322">
            <w:pPr>
              <w:rPr>
                <w:rFonts w:ascii="Arial" w:hAnsi="Arial" w:cs="Arial"/>
              </w:rPr>
            </w:pPr>
          </w:p>
          <w:p w14:paraId="1B7DCED7" w14:textId="77777777" w:rsidR="00613E53" w:rsidRDefault="00613E53" w:rsidP="00EB4322">
            <w:pPr>
              <w:rPr>
                <w:rFonts w:ascii="Arial" w:hAnsi="Arial" w:cs="Arial"/>
              </w:rPr>
            </w:pPr>
          </w:p>
          <w:p w14:paraId="277C8F95" w14:textId="77777777" w:rsidR="00C74E48" w:rsidRDefault="00C74E48" w:rsidP="00EB4322">
            <w:pPr>
              <w:rPr>
                <w:rFonts w:ascii="Arial" w:hAnsi="Arial" w:cs="Arial"/>
              </w:rPr>
            </w:pPr>
          </w:p>
          <w:p w14:paraId="529FCE76" w14:textId="77777777" w:rsidR="00C74E48" w:rsidRDefault="00C74E48" w:rsidP="00EB4322">
            <w:pPr>
              <w:rPr>
                <w:rFonts w:ascii="Arial" w:hAnsi="Arial" w:cs="Arial"/>
              </w:rPr>
            </w:pPr>
          </w:p>
          <w:p w14:paraId="45F7F35F" w14:textId="77777777" w:rsidR="00C74E48" w:rsidRDefault="00C74E48" w:rsidP="00EB4322">
            <w:pPr>
              <w:rPr>
                <w:rFonts w:ascii="Arial" w:hAnsi="Arial" w:cs="Arial"/>
              </w:rPr>
            </w:pPr>
            <w:r>
              <w:rPr>
                <w:rFonts w:ascii="Arial" w:hAnsi="Arial" w:cs="Arial"/>
              </w:rPr>
              <w:t>030/24</w:t>
            </w:r>
          </w:p>
          <w:p w14:paraId="454FAB99" w14:textId="77777777" w:rsidR="00C74E48" w:rsidRDefault="00C74E48" w:rsidP="00EB4322">
            <w:pPr>
              <w:rPr>
                <w:rFonts w:ascii="Arial" w:hAnsi="Arial" w:cs="Arial"/>
              </w:rPr>
            </w:pPr>
          </w:p>
          <w:p w14:paraId="19ABE0D0" w14:textId="77777777" w:rsidR="00C74E48" w:rsidRDefault="00C74E48" w:rsidP="00EB4322">
            <w:pPr>
              <w:rPr>
                <w:rFonts w:ascii="Arial" w:hAnsi="Arial" w:cs="Arial"/>
              </w:rPr>
            </w:pPr>
          </w:p>
          <w:p w14:paraId="2B0641D0" w14:textId="77777777" w:rsidR="00C74E48" w:rsidRDefault="00C74E48" w:rsidP="00EB4322">
            <w:pPr>
              <w:rPr>
                <w:rFonts w:ascii="Arial" w:hAnsi="Arial" w:cs="Arial"/>
              </w:rPr>
            </w:pPr>
          </w:p>
          <w:p w14:paraId="659BF3A9" w14:textId="77777777" w:rsidR="00C74E48" w:rsidRDefault="00C74E48" w:rsidP="00EB4322">
            <w:pPr>
              <w:rPr>
                <w:rFonts w:ascii="Arial" w:hAnsi="Arial" w:cs="Arial"/>
              </w:rPr>
            </w:pPr>
          </w:p>
          <w:p w14:paraId="5BC55916" w14:textId="77777777" w:rsidR="00C74E48" w:rsidRDefault="00C74E48" w:rsidP="00EB4322">
            <w:pPr>
              <w:rPr>
                <w:rFonts w:ascii="Arial" w:hAnsi="Arial" w:cs="Arial"/>
              </w:rPr>
            </w:pPr>
          </w:p>
          <w:p w14:paraId="7D9D4A22" w14:textId="77777777" w:rsidR="00C74E48" w:rsidRDefault="00C74E48" w:rsidP="00EB4322">
            <w:pPr>
              <w:rPr>
                <w:rFonts w:ascii="Arial" w:hAnsi="Arial" w:cs="Arial"/>
              </w:rPr>
            </w:pPr>
          </w:p>
          <w:p w14:paraId="15DBF18B" w14:textId="77777777" w:rsidR="00C74E48" w:rsidRDefault="00C74E48" w:rsidP="00EB4322">
            <w:pPr>
              <w:rPr>
                <w:rFonts w:ascii="Arial" w:hAnsi="Arial" w:cs="Arial"/>
              </w:rPr>
            </w:pPr>
          </w:p>
          <w:p w14:paraId="399A3EA5" w14:textId="77777777" w:rsidR="00C74E48" w:rsidRDefault="00C74E48" w:rsidP="00EB4322">
            <w:pPr>
              <w:rPr>
                <w:rFonts w:ascii="Arial" w:hAnsi="Arial" w:cs="Arial"/>
              </w:rPr>
            </w:pPr>
            <w:r>
              <w:rPr>
                <w:rFonts w:ascii="Arial" w:hAnsi="Arial" w:cs="Arial"/>
              </w:rPr>
              <w:t>031/24</w:t>
            </w:r>
          </w:p>
          <w:p w14:paraId="6395CC97" w14:textId="77777777" w:rsidR="00C74E48" w:rsidRDefault="00C74E48" w:rsidP="00EB4322">
            <w:pPr>
              <w:rPr>
                <w:rFonts w:ascii="Arial" w:hAnsi="Arial" w:cs="Arial"/>
              </w:rPr>
            </w:pPr>
          </w:p>
          <w:p w14:paraId="3ABE558A" w14:textId="77777777" w:rsidR="00C74E48" w:rsidRDefault="00C74E48" w:rsidP="00EB4322">
            <w:pPr>
              <w:rPr>
                <w:rFonts w:ascii="Arial" w:hAnsi="Arial" w:cs="Arial"/>
              </w:rPr>
            </w:pPr>
          </w:p>
          <w:p w14:paraId="7E3D39E7" w14:textId="77777777" w:rsidR="00C74E48" w:rsidRDefault="00C74E48" w:rsidP="00EB4322">
            <w:pPr>
              <w:rPr>
                <w:rFonts w:ascii="Arial" w:hAnsi="Arial" w:cs="Arial"/>
              </w:rPr>
            </w:pPr>
          </w:p>
          <w:p w14:paraId="38C1BC6A" w14:textId="77777777" w:rsidR="00C74E48" w:rsidRDefault="00C74E48" w:rsidP="00EB4322">
            <w:pPr>
              <w:rPr>
                <w:rFonts w:ascii="Arial" w:hAnsi="Arial" w:cs="Arial"/>
              </w:rPr>
            </w:pPr>
            <w:r>
              <w:rPr>
                <w:rFonts w:ascii="Arial" w:hAnsi="Arial" w:cs="Arial"/>
              </w:rPr>
              <w:t>032/24</w:t>
            </w:r>
          </w:p>
          <w:p w14:paraId="11A36F4E" w14:textId="77777777" w:rsidR="00C74E48" w:rsidRDefault="00C74E48" w:rsidP="00EB4322">
            <w:pPr>
              <w:rPr>
                <w:rFonts w:ascii="Arial" w:hAnsi="Arial" w:cs="Arial"/>
              </w:rPr>
            </w:pPr>
          </w:p>
          <w:p w14:paraId="64E81C44" w14:textId="77777777" w:rsidR="00C74E48" w:rsidRDefault="00C74E48" w:rsidP="00EB4322">
            <w:pPr>
              <w:rPr>
                <w:rFonts w:ascii="Arial" w:hAnsi="Arial" w:cs="Arial"/>
              </w:rPr>
            </w:pPr>
          </w:p>
          <w:p w14:paraId="5DC5CC0A" w14:textId="77777777" w:rsidR="00C74E48" w:rsidRDefault="00C74E48" w:rsidP="00EB4322">
            <w:pPr>
              <w:rPr>
                <w:rFonts w:ascii="Arial" w:hAnsi="Arial" w:cs="Arial"/>
              </w:rPr>
            </w:pPr>
          </w:p>
          <w:p w14:paraId="0CE2FC66" w14:textId="77777777" w:rsidR="00C74E48" w:rsidRDefault="00C74E48" w:rsidP="00EB4322">
            <w:pPr>
              <w:rPr>
                <w:rFonts w:ascii="Arial" w:hAnsi="Arial" w:cs="Arial"/>
              </w:rPr>
            </w:pPr>
            <w:r>
              <w:rPr>
                <w:rFonts w:ascii="Arial" w:hAnsi="Arial" w:cs="Arial"/>
              </w:rPr>
              <w:t>033/24</w:t>
            </w:r>
          </w:p>
          <w:p w14:paraId="51035D10" w14:textId="77777777" w:rsidR="00C74E48" w:rsidRDefault="00C74E48" w:rsidP="00EB4322">
            <w:pPr>
              <w:rPr>
                <w:rFonts w:ascii="Arial" w:hAnsi="Arial" w:cs="Arial"/>
              </w:rPr>
            </w:pPr>
          </w:p>
          <w:p w14:paraId="30256002" w14:textId="77777777" w:rsidR="00C74E48" w:rsidRDefault="00C74E48" w:rsidP="00EB4322">
            <w:pPr>
              <w:rPr>
                <w:rFonts w:ascii="Arial" w:hAnsi="Arial" w:cs="Arial"/>
              </w:rPr>
            </w:pPr>
          </w:p>
          <w:p w14:paraId="6889318D" w14:textId="77777777" w:rsidR="00C74E48" w:rsidRDefault="00C74E48" w:rsidP="00EB4322">
            <w:pPr>
              <w:rPr>
                <w:rFonts w:ascii="Arial" w:hAnsi="Arial" w:cs="Arial"/>
              </w:rPr>
            </w:pPr>
          </w:p>
          <w:p w14:paraId="56E2C92C" w14:textId="77777777" w:rsidR="00C74E48" w:rsidRDefault="00C74E48" w:rsidP="00EB4322">
            <w:pPr>
              <w:rPr>
                <w:rFonts w:ascii="Arial" w:hAnsi="Arial" w:cs="Arial"/>
              </w:rPr>
            </w:pPr>
            <w:r>
              <w:rPr>
                <w:rFonts w:ascii="Arial" w:hAnsi="Arial" w:cs="Arial"/>
              </w:rPr>
              <w:t>034/24</w:t>
            </w:r>
          </w:p>
          <w:p w14:paraId="73D5D309" w14:textId="77777777" w:rsidR="00C74E48" w:rsidRDefault="00C74E48" w:rsidP="00EB4322">
            <w:pPr>
              <w:rPr>
                <w:rFonts w:ascii="Arial" w:hAnsi="Arial" w:cs="Arial"/>
              </w:rPr>
            </w:pPr>
          </w:p>
          <w:p w14:paraId="494F8081" w14:textId="77777777" w:rsidR="00C74E48" w:rsidRDefault="00C74E48" w:rsidP="00EB4322">
            <w:pPr>
              <w:rPr>
                <w:rFonts w:ascii="Arial" w:hAnsi="Arial" w:cs="Arial"/>
              </w:rPr>
            </w:pPr>
          </w:p>
          <w:p w14:paraId="7F1EEF78" w14:textId="77777777" w:rsidR="00C74E48" w:rsidRDefault="00C74E48" w:rsidP="00EB4322">
            <w:pPr>
              <w:rPr>
                <w:rFonts w:ascii="Arial" w:hAnsi="Arial" w:cs="Arial"/>
              </w:rPr>
            </w:pPr>
          </w:p>
          <w:p w14:paraId="0798E0C5" w14:textId="77777777" w:rsidR="00C74E48" w:rsidRDefault="00C74E48" w:rsidP="00EB4322">
            <w:pPr>
              <w:rPr>
                <w:rFonts w:ascii="Arial" w:hAnsi="Arial" w:cs="Arial"/>
              </w:rPr>
            </w:pPr>
          </w:p>
          <w:p w14:paraId="18C19365" w14:textId="77777777" w:rsidR="00C74E48" w:rsidRDefault="00C74E48" w:rsidP="00EB4322">
            <w:pPr>
              <w:rPr>
                <w:rFonts w:ascii="Arial" w:hAnsi="Arial" w:cs="Arial"/>
              </w:rPr>
            </w:pPr>
            <w:r>
              <w:rPr>
                <w:rFonts w:ascii="Arial" w:hAnsi="Arial" w:cs="Arial"/>
              </w:rPr>
              <w:t>035/24</w:t>
            </w:r>
          </w:p>
          <w:p w14:paraId="1D68E16F" w14:textId="77777777" w:rsidR="00C74E48" w:rsidRDefault="00C74E48" w:rsidP="00EB4322">
            <w:pPr>
              <w:rPr>
                <w:rFonts w:ascii="Arial" w:hAnsi="Arial" w:cs="Arial"/>
              </w:rPr>
            </w:pPr>
          </w:p>
          <w:p w14:paraId="33B35679" w14:textId="77777777" w:rsidR="00C74E48" w:rsidRDefault="00C74E48" w:rsidP="00EB4322">
            <w:pPr>
              <w:rPr>
                <w:rFonts w:ascii="Arial" w:hAnsi="Arial" w:cs="Arial"/>
              </w:rPr>
            </w:pPr>
          </w:p>
          <w:p w14:paraId="36881DF5" w14:textId="77777777" w:rsidR="00C74E48" w:rsidRDefault="00C74E48" w:rsidP="00EB4322">
            <w:pPr>
              <w:rPr>
                <w:rFonts w:ascii="Arial" w:hAnsi="Arial" w:cs="Arial"/>
              </w:rPr>
            </w:pPr>
          </w:p>
          <w:p w14:paraId="44BA4B7A" w14:textId="77777777" w:rsidR="00C74E48" w:rsidRDefault="00C74E48" w:rsidP="00EB4322">
            <w:pPr>
              <w:rPr>
                <w:rFonts w:ascii="Arial" w:hAnsi="Arial" w:cs="Arial"/>
              </w:rPr>
            </w:pPr>
          </w:p>
          <w:p w14:paraId="131E7115" w14:textId="77777777" w:rsidR="00C74E48" w:rsidRDefault="00C74E48" w:rsidP="00EB4322">
            <w:pPr>
              <w:rPr>
                <w:rFonts w:ascii="Arial" w:hAnsi="Arial" w:cs="Arial"/>
              </w:rPr>
            </w:pPr>
            <w:r>
              <w:rPr>
                <w:rFonts w:ascii="Arial" w:hAnsi="Arial" w:cs="Arial"/>
              </w:rPr>
              <w:t>036/24</w:t>
            </w:r>
          </w:p>
          <w:p w14:paraId="14C6F235" w14:textId="77777777" w:rsidR="00C74E48" w:rsidRDefault="00C74E48" w:rsidP="00EB4322">
            <w:pPr>
              <w:rPr>
                <w:rFonts w:ascii="Arial" w:hAnsi="Arial" w:cs="Arial"/>
              </w:rPr>
            </w:pPr>
          </w:p>
          <w:p w14:paraId="442B8795" w14:textId="77777777" w:rsidR="00C74E48" w:rsidRDefault="00C74E48" w:rsidP="00EB4322">
            <w:pPr>
              <w:rPr>
                <w:rFonts w:ascii="Arial" w:hAnsi="Arial" w:cs="Arial"/>
              </w:rPr>
            </w:pPr>
          </w:p>
          <w:p w14:paraId="13D538DE" w14:textId="77777777" w:rsidR="00C74E48" w:rsidRDefault="00C74E48" w:rsidP="00EB4322">
            <w:pPr>
              <w:rPr>
                <w:rFonts w:ascii="Arial" w:hAnsi="Arial" w:cs="Arial"/>
              </w:rPr>
            </w:pPr>
          </w:p>
          <w:p w14:paraId="160A429F" w14:textId="77777777" w:rsidR="00C74E48" w:rsidRDefault="00C74E48" w:rsidP="00EB4322">
            <w:pPr>
              <w:rPr>
                <w:rFonts w:ascii="Arial" w:hAnsi="Arial" w:cs="Arial"/>
              </w:rPr>
            </w:pPr>
          </w:p>
          <w:p w14:paraId="05462F24" w14:textId="77777777" w:rsidR="00C74E48" w:rsidRDefault="00C74E48" w:rsidP="00EB4322">
            <w:pPr>
              <w:rPr>
                <w:rFonts w:ascii="Arial" w:hAnsi="Arial" w:cs="Arial"/>
              </w:rPr>
            </w:pPr>
          </w:p>
          <w:p w14:paraId="4AEDE3BC" w14:textId="77777777" w:rsidR="00C74E48" w:rsidRDefault="00C74E48" w:rsidP="00EB4322">
            <w:pPr>
              <w:rPr>
                <w:rFonts w:ascii="Arial" w:hAnsi="Arial" w:cs="Arial"/>
              </w:rPr>
            </w:pPr>
            <w:r>
              <w:rPr>
                <w:rFonts w:ascii="Arial" w:hAnsi="Arial" w:cs="Arial"/>
              </w:rPr>
              <w:t>037/24</w:t>
            </w:r>
          </w:p>
          <w:p w14:paraId="606F8E14" w14:textId="77777777" w:rsidR="00C74E48" w:rsidRDefault="00C74E48" w:rsidP="00EB4322">
            <w:pPr>
              <w:rPr>
                <w:rFonts w:ascii="Arial" w:hAnsi="Arial" w:cs="Arial"/>
              </w:rPr>
            </w:pPr>
          </w:p>
          <w:p w14:paraId="5077E4D7" w14:textId="77777777" w:rsidR="00C74E48" w:rsidRDefault="00C74E48" w:rsidP="00EB4322">
            <w:pPr>
              <w:rPr>
                <w:rFonts w:ascii="Arial" w:hAnsi="Arial" w:cs="Arial"/>
              </w:rPr>
            </w:pPr>
          </w:p>
          <w:p w14:paraId="7A63B160" w14:textId="77777777" w:rsidR="00C74E48" w:rsidRDefault="00C74E48" w:rsidP="00EB4322">
            <w:pPr>
              <w:rPr>
                <w:rFonts w:ascii="Arial" w:hAnsi="Arial" w:cs="Arial"/>
              </w:rPr>
            </w:pPr>
          </w:p>
          <w:p w14:paraId="420A2AA8" w14:textId="77777777" w:rsidR="00C74E48" w:rsidRDefault="00C74E48" w:rsidP="00EB4322">
            <w:pPr>
              <w:rPr>
                <w:rFonts w:ascii="Arial" w:hAnsi="Arial" w:cs="Arial"/>
              </w:rPr>
            </w:pPr>
          </w:p>
          <w:p w14:paraId="4C7DD497" w14:textId="77777777" w:rsidR="00C74E48" w:rsidRDefault="00C74E48" w:rsidP="00EB4322">
            <w:pPr>
              <w:rPr>
                <w:rFonts w:ascii="Arial" w:hAnsi="Arial" w:cs="Arial"/>
              </w:rPr>
            </w:pPr>
          </w:p>
          <w:p w14:paraId="6B93E6DE" w14:textId="77777777" w:rsidR="00C74E48" w:rsidRDefault="00C74E48" w:rsidP="00EB4322">
            <w:pPr>
              <w:rPr>
                <w:rFonts w:ascii="Arial" w:hAnsi="Arial" w:cs="Arial"/>
              </w:rPr>
            </w:pPr>
            <w:r>
              <w:rPr>
                <w:rFonts w:ascii="Arial" w:hAnsi="Arial" w:cs="Arial"/>
              </w:rPr>
              <w:t>038/24</w:t>
            </w:r>
          </w:p>
          <w:p w14:paraId="16F9D54C" w14:textId="77777777" w:rsidR="00C74E48" w:rsidRDefault="00C74E48" w:rsidP="00EB4322">
            <w:pPr>
              <w:rPr>
                <w:rFonts w:ascii="Arial" w:hAnsi="Arial" w:cs="Arial"/>
              </w:rPr>
            </w:pPr>
          </w:p>
          <w:p w14:paraId="70D13110" w14:textId="77777777" w:rsidR="00C74E48" w:rsidRDefault="00C74E48" w:rsidP="00EB4322">
            <w:pPr>
              <w:rPr>
                <w:rFonts w:ascii="Arial" w:hAnsi="Arial" w:cs="Arial"/>
              </w:rPr>
            </w:pPr>
          </w:p>
          <w:p w14:paraId="4AD76D6A" w14:textId="77777777" w:rsidR="00C74E48" w:rsidRDefault="00C74E48" w:rsidP="00EB4322">
            <w:pPr>
              <w:rPr>
                <w:rFonts w:ascii="Arial" w:hAnsi="Arial" w:cs="Arial"/>
              </w:rPr>
            </w:pPr>
          </w:p>
          <w:p w14:paraId="58133FE5" w14:textId="77777777" w:rsidR="00C74E48" w:rsidRDefault="00C74E48" w:rsidP="00EB4322">
            <w:pPr>
              <w:rPr>
                <w:rFonts w:ascii="Arial" w:hAnsi="Arial" w:cs="Arial"/>
              </w:rPr>
            </w:pPr>
          </w:p>
          <w:p w14:paraId="5934FA73" w14:textId="77777777" w:rsidR="00C74E48" w:rsidRDefault="00C74E48" w:rsidP="00EB4322">
            <w:pPr>
              <w:rPr>
                <w:rFonts w:ascii="Arial" w:hAnsi="Arial" w:cs="Arial"/>
              </w:rPr>
            </w:pPr>
          </w:p>
          <w:p w14:paraId="600A45B1" w14:textId="0ACEBBE5" w:rsidR="00C74E48" w:rsidRPr="004728C3" w:rsidRDefault="00C74E48" w:rsidP="00EB4322">
            <w:pPr>
              <w:rPr>
                <w:rFonts w:ascii="Arial" w:hAnsi="Arial" w:cs="Arial"/>
              </w:rPr>
            </w:pPr>
            <w:r>
              <w:rPr>
                <w:rFonts w:ascii="Arial" w:hAnsi="Arial" w:cs="Arial"/>
              </w:rPr>
              <w:t>039/24</w:t>
            </w:r>
          </w:p>
        </w:tc>
        <w:tc>
          <w:tcPr>
            <w:tcW w:w="8059" w:type="dxa"/>
          </w:tcPr>
          <w:p w14:paraId="5894C873" w14:textId="1000FB6E" w:rsidR="0016341A" w:rsidRDefault="0016341A" w:rsidP="0016341A">
            <w:pPr>
              <w:jc w:val="both"/>
              <w:rPr>
                <w:rFonts w:ascii="Arial" w:hAnsi="Arial" w:cs="Arial"/>
                <w:b/>
                <w:bCs/>
              </w:rPr>
            </w:pPr>
            <w:r w:rsidRPr="006978B2">
              <w:rPr>
                <w:rFonts w:ascii="Arial" w:hAnsi="Arial" w:cs="Arial"/>
                <w:b/>
                <w:bCs/>
              </w:rPr>
              <w:t xml:space="preserve">Item 3 </w:t>
            </w:r>
            <w:r w:rsidR="00796234">
              <w:rPr>
                <w:rFonts w:ascii="Arial" w:hAnsi="Arial" w:cs="Arial"/>
                <w:b/>
                <w:bCs/>
              </w:rPr>
              <w:t>Annual Report and Annual Accounts 2023/24</w:t>
            </w:r>
          </w:p>
          <w:p w14:paraId="6CF8C4D4" w14:textId="77777777" w:rsidR="003D7E35" w:rsidRDefault="003D7E35" w:rsidP="0016341A">
            <w:pPr>
              <w:jc w:val="both"/>
              <w:rPr>
                <w:rFonts w:ascii="Arial" w:hAnsi="Arial" w:cs="Arial"/>
                <w:b/>
                <w:bCs/>
              </w:rPr>
            </w:pPr>
          </w:p>
          <w:p w14:paraId="3192B86E" w14:textId="180B2AE7" w:rsidR="006A63AD" w:rsidRDefault="006A63AD" w:rsidP="0016341A">
            <w:pPr>
              <w:jc w:val="both"/>
              <w:rPr>
                <w:rFonts w:ascii="Arial" w:hAnsi="Arial" w:cs="Arial"/>
              </w:rPr>
            </w:pPr>
            <w:r>
              <w:rPr>
                <w:rFonts w:ascii="Arial" w:hAnsi="Arial" w:cs="Arial"/>
              </w:rPr>
              <w:t xml:space="preserve">The </w:t>
            </w:r>
            <w:r w:rsidR="00796234">
              <w:rPr>
                <w:rFonts w:ascii="Arial" w:hAnsi="Arial" w:cs="Arial"/>
              </w:rPr>
              <w:t xml:space="preserve">Group </w:t>
            </w:r>
            <w:r>
              <w:rPr>
                <w:rFonts w:ascii="Arial" w:hAnsi="Arial" w:cs="Arial"/>
              </w:rPr>
              <w:t>Chief Executive offered a summary of the year ending March 202</w:t>
            </w:r>
            <w:r w:rsidR="00796234">
              <w:rPr>
                <w:rFonts w:ascii="Arial" w:hAnsi="Arial" w:cs="Arial"/>
              </w:rPr>
              <w:t>4</w:t>
            </w:r>
            <w:r>
              <w:rPr>
                <w:rFonts w:ascii="Arial" w:hAnsi="Arial" w:cs="Arial"/>
              </w:rPr>
              <w:t xml:space="preserve"> and thanked </w:t>
            </w:r>
            <w:r w:rsidR="00F36D87">
              <w:rPr>
                <w:rFonts w:ascii="Arial" w:hAnsi="Arial" w:cs="Arial"/>
              </w:rPr>
              <w:t xml:space="preserve">members of the public and staff who were attending the </w:t>
            </w:r>
            <w:r>
              <w:rPr>
                <w:rFonts w:ascii="Arial" w:hAnsi="Arial" w:cs="Arial"/>
              </w:rPr>
              <w:t>meeting.</w:t>
            </w:r>
            <w:r w:rsidR="00796234">
              <w:rPr>
                <w:rFonts w:ascii="Arial" w:hAnsi="Arial" w:cs="Arial"/>
              </w:rPr>
              <w:t xml:space="preserve"> </w:t>
            </w:r>
          </w:p>
          <w:p w14:paraId="3874C804" w14:textId="732A1239" w:rsidR="006A63AD" w:rsidRDefault="006A63AD" w:rsidP="0016341A">
            <w:pPr>
              <w:jc w:val="both"/>
              <w:rPr>
                <w:rFonts w:ascii="Arial" w:hAnsi="Arial" w:cs="Arial"/>
              </w:rPr>
            </w:pPr>
          </w:p>
          <w:p w14:paraId="1B86C9B1" w14:textId="1CF44B38" w:rsidR="00613E53" w:rsidRDefault="006A63AD" w:rsidP="0016341A">
            <w:pPr>
              <w:jc w:val="both"/>
              <w:rPr>
                <w:rFonts w:ascii="Arial" w:hAnsi="Arial" w:cs="Arial"/>
              </w:rPr>
            </w:pPr>
            <w:r>
              <w:rPr>
                <w:rFonts w:ascii="Arial" w:hAnsi="Arial" w:cs="Arial"/>
              </w:rPr>
              <w:t xml:space="preserve">The </w:t>
            </w:r>
            <w:r w:rsidR="00796234">
              <w:rPr>
                <w:rFonts w:ascii="Arial" w:hAnsi="Arial" w:cs="Arial"/>
              </w:rPr>
              <w:t xml:space="preserve">Group </w:t>
            </w:r>
            <w:r>
              <w:rPr>
                <w:rFonts w:ascii="Arial" w:hAnsi="Arial" w:cs="Arial"/>
              </w:rPr>
              <w:t xml:space="preserve">Chief Executive noted that the Trust </w:t>
            </w:r>
            <w:r w:rsidR="00796234">
              <w:rPr>
                <w:rFonts w:ascii="Arial" w:hAnsi="Arial" w:cs="Arial"/>
              </w:rPr>
              <w:t>provided services from four acute hospitals across the County, as well as a wide range of outpatient day cases and i</w:t>
            </w:r>
            <w:r w:rsidR="00042172">
              <w:rPr>
                <w:rFonts w:ascii="Arial" w:hAnsi="Arial" w:cs="Arial"/>
              </w:rPr>
              <w:t>n</w:t>
            </w:r>
            <w:r w:rsidR="00796234">
              <w:rPr>
                <w:rFonts w:ascii="Arial" w:hAnsi="Arial" w:cs="Arial"/>
              </w:rPr>
              <w:t xml:space="preserve">patients services from other centres. It had been a busy year for the organisation </w:t>
            </w:r>
            <w:r w:rsidR="00613E53">
              <w:rPr>
                <w:rFonts w:ascii="Arial" w:hAnsi="Arial" w:cs="Arial"/>
              </w:rPr>
              <w:t>with</w:t>
            </w:r>
            <w:r w:rsidR="00796234">
              <w:rPr>
                <w:rFonts w:ascii="Arial" w:hAnsi="Arial" w:cs="Arial"/>
              </w:rPr>
              <w:t xml:space="preserve"> an increase in the number of people being cared for</w:t>
            </w:r>
            <w:r w:rsidR="00613E53">
              <w:rPr>
                <w:rFonts w:ascii="Arial" w:hAnsi="Arial" w:cs="Arial"/>
              </w:rPr>
              <w:t xml:space="preserve"> being experienced.</w:t>
            </w:r>
          </w:p>
          <w:p w14:paraId="61B9D479" w14:textId="77777777" w:rsidR="00796234" w:rsidRDefault="00796234" w:rsidP="0016341A">
            <w:pPr>
              <w:jc w:val="both"/>
              <w:rPr>
                <w:rFonts w:ascii="Arial" w:hAnsi="Arial" w:cs="Arial"/>
              </w:rPr>
            </w:pPr>
          </w:p>
          <w:p w14:paraId="26F78856" w14:textId="179090FA" w:rsidR="00796234" w:rsidRDefault="00796234" w:rsidP="0016341A">
            <w:pPr>
              <w:jc w:val="both"/>
              <w:rPr>
                <w:rFonts w:ascii="Arial" w:hAnsi="Arial" w:cs="Arial"/>
              </w:rPr>
            </w:pPr>
            <w:r>
              <w:rPr>
                <w:rFonts w:ascii="Arial" w:hAnsi="Arial" w:cs="Arial"/>
              </w:rPr>
              <w:t>The Group Chief Executive commented that the last year had been pressured, however despite this the organisation had show</w:t>
            </w:r>
            <w:r w:rsidR="00042172">
              <w:rPr>
                <w:rFonts w:ascii="Arial" w:hAnsi="Arial" w:cs="Arial"/>
              </w:rPr>
              <w:t>n significant</w:t>
            </w:r>
            <w:r>
              <w:rPr>
                <w:rFonts w:ascii="Arial" w:hAnsi="Arial" w:cs="Arial"/>
              </w:rPr>
              <w:t xml:space="preserve"> improvement</w:t>
            </w:r>
            <w:r w:rsidR="000166C9">
              <w:rPr>
                <w:rFonts w:ascii="Arial" w:hAnsi="Arial" w:cs="Arial"/>
              </w:rPr>
              <w:t>s</w:t>
            </w:r>
            <w:r>
              <w:rPr>
                <w:rFonts w:ascii="Arial" w:hAnsi="Arial" w:cs="Arial"/>
              </w:rPr>
              <w:t xml:space="preserve"> for patients, people and partners. The Group Chief Executive acknowledged that there was however further work to do with partners, which would be fast tracked by the work of the Group model with</w:t>
            </w:r>
            <w:r w:rsidR="00613E53">
              <w:rPr>
                <w:rFonts w:ascii="Arial" w:hAnsi="Arial" w:cs="Arial"/>
              </w:rPr>
              <w:t xml:space="preserve"> Lincolnshire Community Health Services NHS Trust</w:t>
            </w:r>
            <w:r>
              <w:rPr>
                <w:rFonts w:ascii="Arial" w:hAnsi="Arial" w:cs="Arial"/>
              </w:rPr>
              <w:t xml:space="preserve"> </w:t>
            </w:r>
            <w:r w:rsidR="00613E53">
              <w:rPr>
                <w:rFonts w:ascii="Arial" w:hAnsi="Arial" w:cs="Arial"/>
              </w:rPr>
              <w:t>(</w:t>
            </w:r>
            <w:r>
              <w:rPr>
                <w:rFonts w:ascii="Arial" w:hAnsi="Arial" w:cs="Arial"/>
              </w:rPr>
              <w:t>LCHS</w:t>
            </w:r>
            <w:r w:rsidR="00613E53">
              <w:rPr>
                <w:rFonts w:ascii="Arial" w:hAnsi="Arial" w:cs="Arial"/>
              </w:rPr>
              <w:t>)</w:t>
            </w:r>
            <w:r>
              <w:rPr>
                <w:rFonts w:ascii="Arial" w:hAnsi="Arial" w:cs="Arial"/>
              </w:rPr>
              <w:t xml:space="preserve">. </w:t>
            </w:r>
          </w:p>
          <w:p w14:paraId="2C3B86CB" w14:textId="77777777" w:rsidR="00796234" w:rsidRDefault="00796234" w:rsidP="0016341A">
            <w:pPr>
              <w:jc w:val="both"/>
              <w:rPr>
                <w:rFonts w:ascii="Arial" w:hAnsi="Arial" w:cs="Arial"/>
              </w:rPr>
            </w:pPr>
          </w:p>
          <w:p w14:paraId="6F5B46DD" w14:textId="363251EF" w:rsidR="00796234" w:rsidRDefault="00796234" w:rsidP="0016341A">
            <w:pPr>
              <w:jc w:val="both"/>
              <w:rPr>
                <w:rFonts w:ascii="Arial" w:hAnsi="Arial" w:cs="Arial"/>
              </w:rPr>
            </w:pPr>
            <w:r>
              <w:rPr>
                <w:rFonts w:ascii="Arial" w:hAnsi="Arial" w:cs="Arial"/>
              </w:rPr>
              <w:t>The Trust had seen an improved financial position, delivering on its financial and capital programmes for the year with successes for patients including an investment of £15m of capital funding into the emergency department at Lincoln County Hospital</w:t>
            </w:r>
            <w:r w:rsidR="00613E53">
              <w:rPr>
                <w:rFonts w:ascii="Arial" w:hAnsi="Arial" w:cs="Arial"/>
              </w:rPr>
              <w:t xml:space="preserve"> and</w:t>
            </w:r>
            <w:r>
              <w:rPr>
                <w:rFonts w:ascii="Arial" w:hAnsi="Arial" w:cs="Arial"/>
              </w:rPr>
              <w:t xml:space="preserve"> a £43m investment of capital into Pilgrim Hospital, Boston site. This would importantly play a significant part in reducing ambulance handovers</w:t>
            </w:r>
            <w:r w:rsidR="00F36D87">
              <w:rPr>
                <w:rFonts w:ascii="Arial" w:hAnsi="Arial" w:cs="Arial"/>
              </w:rPr>
              <w:t>. Therapy teams had also greatly contributed</w:t>
            </w:r>
            <w:r w:rsidR="00613E53">
              <w:rPr>
                <w:rFonts w:ascii="Arial" w:hAnsi="Arial" w:cs="Arial"/>
              </w:rPr>
              <w:t xml:space="preserve"> to</w:t>
            </w:r>
            <w:r w:rsidR="00F36D87">
              <w:rPr>
                <w:rFonts w:ascii="Arial" w:hAnsi="Arial" w:cs="Arial"/>
              </w:rPr>
              <w:t xml:space="preserve"> reducing the number of patients needing to be admitted to </w:t>
            </w:r>
            <w:r w:rsidR="00613E53">
              <w:rPr>
                <w:rFonts w:ascii="Arial" w:hAnsi="Arial" w:cs="Arial"/>
              </w:rPr>
              <w:t>h</w:t>
            </w:r>
            <w:r w:rsidR="00F36D87">
              <w:rPr>
                <w:rFonts w:ascii="Arial" w:hAnsi="Arial" w:cs="Arial"/>
              </w:rPr>
              <w:t>ospital.</w:t>
            </w:r>
          </w:p>
          <w:p w14:paraId="7D4DFA16" w14:textId="77777777" w:rsidR="00F36D87" w:rsidRDefault="00F36D87" w:rsidP="0016341A">
            <w:pPr>
              <w:jc w:val="both"/>
              <w:rPr>
                <w:rFonts w:ascii="Arial" w:hAnsi="Arial" w:cs="Arial"/>
              </w:rPr>
            </w:pPr>
          </w:p>
          <w:p w14:paraId="33ECF72A" w14:textId="11DC4314" w:rsidR="00F36D87" w:rsidRDefault="00F36D87" w:rsidP="0016341A">
            <w:pPr>
              <w:jc w:val="both"/>
              <w:rPr>
                <w:rFonts w:ascii="Arial" w:hAnsi="Arial" w:cs="Arial"/>
              </w:rPr>
            </w:pPr>
            <w:r>
              <w:rPr>
                <w:rFonts w:ascii="Arial" w:hAnsi="Arial" w:cs="Arial"/>
              </w:rPr>
              <w:t xml:space="preserve">With regards to people, </w:t>
            </w:r>
            <w:r w:rsidR="004E0CDD">
              <w:rPr>
                <w:rFonts w:ascii="Arial" w:hAnsi="Arial" w:cs="Arial"/>
              </w:rPr>
              <w:t>more colleagues had now joined the organisation and there had been increased learning opportunities as well as a reduction in agency and temporary workforce and associated costs.</w:t>
            </w:r>
          </w:p>
          <w:p w14:paraId="39FD1BD0" w14:textId="77777777" w:rsidR="001E378A" w:rsidRDefault="001E378A" w:rsidP="0016341A">
            <w:pPr>
              <w:jc w:val="both"/>
              <w:rPr>
                <w:rFonts w:ascii="Arial" w:hAnsi="Arial" w:cs="Arial"/>
              </w:rPr>
            </w:pPr>
          </w:p>
          <w:p w14:paraId="3289AF3F" w14:textId="77777777" w:rsidR="004E0CDD" w:rsidRDefault="001E378A" w:rsidP="0016341A">
            <w:pPr>
              <w:jc w:val="both"/>
              <w:rPr>
                <w:rFonts w:ascii="Arial" w:hAnsi="Arial" w:cs="Arial"/>
              </w:rPr>
            </w:pPr>
            <w:r>
              <w:rPr>
                <w:rFonts w:ascii="Arial" w:hAnsi="Arial" w:cs="Arial"/>
              </w:rPr>
              <w:t xml:space="preserve">The </w:t>
            </w:r>
            <w:r w:rsidR="004E0CDD">
              <w:rPr>
                <w:rFonts w:ascii="Arial" w:hAnsi="Arial" w:cs="Arial"/>
              </w:rPr>
              <w:t xml:space="preserve">Group </w:t>
            </w:r>
            <w:r>
              <w:rPr>
                <w:rFonts w:ascii="Arial" w:hAnsi="Arial" w:cs="Arial"/>
              </w:rPr>
              <w:t xml:space="preserve">Chief Executive was </w:t>
            </w:r>
            <w:r w:rsidR="004E0CDD">
              <w:rPr>
                <w:rFonts w:ascii="Arial" w:hAnsi="Arial" w:cs="Arial"/>
              </w:rPr>
              <w:t xml:space="preserve">also </w:t>
            </w:r>
            <w:r>
              <w:rPr>
                <w:rFonts w:ascii="Arial" w:hAnsi="Arial" w:cs="Arial"/>
              </w:rPr>
              <w:t>pleased to note the improvement in the NHS National Staff Survey results</w:t>
            </w:r>
            <w:r w:rsidR="004E0CDD">
              <w:rPr>
                <w:rFonts w:ascii="Arial" w:hAnsi="Arial" w:cs="Arial"/>
              </w:rPr>
              <w:t xml:space="preserve">. </w:t>
            </w:r>
            <w:r>
              <w:rPr>
                <w:rFonts w:ascii="Arial" w:hAnsi="Arial" w:cs="Arial"/>
              </w:rPr>
              <w:t xml:space="preserve"> </w:t>
            </w:r>
            <w:r w:rsidR="004E0CDD">
              <w:rPr>
                <w:rFonts w:ascii="Arial" w:hAnsi="Arial" w:cs="Arial"/>
              </w:rPr>
              <w:t xml:space="preserve">Attention was also drawn to the Women’s Staff network and the implementation of the first staff menopause service in the NHS. </w:t>
            </w:r>
          </w:p>
          <w:p w14:paraId="484783CF" w14:textId="77777777" w:rsidR="004E0CDD" w:rsidRDefault="004E0CDD" w:rsidP="0016341A">
            <w:pPr>
              <w:jc w:val="both"/>
              <w:rPr>
                <w:rFonts w:ascii="Arial" w:hAnsi="Arial" w:cs="Arial"/>
              </w:rPr>
            </w:pPr>
          </w:p>
          <w:p w14:paraId="45E3F015" w14:textId="230C478D" w:rsidR="004E0CDD" w:rsidRDefault="004E0CDD" w:rsidP="0016341A">
            <w:pPr>
              <w:jc w:val="both"/>
              <w:rPr>
                <w:rFonts w:ascii="Arial" w:hAnsi="Arial" w:cs="Arial"/>
              </w:rPr>
            </w:pPr>
            <w:r>
              <w:rPr>
                <w:rFonts w:ascii="Arial" w:hAnsi="Arial" w:cs="Arial"/>
              </w:rPr>
              <w:t>The investment in medical education facilities and community diagnostic centres had been the expansion of buildings at Skegness and Lincoln, which was a key success of the development of the Group model between ULHT and LCHS.</w:t>
            </w:r>
          </w:p>
          <w:p w14:paraId="0D56C0E8" w14:textId="77777777" w:rsidR="004E0CDD" w:rsidRDefault="004E0CDD" w:rsidP="0016341A">
            <w:pPr>
              <w:jc w:val="both"/>
              <w:rPr>
                <w:rFonts w:ascii="Arial" w:hAnsi="Arial" w:cs="Arial"/>
              </w:rPr>
            </w:pPr>
          </w:p>
          <w:p w14:paraId="286FBA30" w14:textId="77777777" w:rsidR="009A14FA" w:rsidRDefault="004E0CDD" w:rsidP="0016341A">
            <w:pPr>
              <w:jc w:val="both"/>
              <w:rPr>
                <w:rFonts w:ascii="Arial" w:hAnsi="Arial" w:cs="Arial"/>
              </w:rPr>
            </w:pPr>
            <w:r>
              <w:rPr>
                <w:rFonts w:ascii="Arial" w:hAnsi="Arial" w:cs="Arial"/>
              </w:rPr>
              <w:t>The Group Chief Executive recognised some challenges in performance which had seen impacts on special</w:t>
            </w:r>
            <w:r w:rsidR="009A14FA">
              <w:rPr>
                <w:rFonts w:ascii="Arial" w:hAnsi="Arial" w:cs="Arial"/>
              </w:rPr>
              <w:t>ity</w:t>
            </w:r>
            <w:r>
              <w:rPr>
                <w:rFonts w:ascii="Arial" w:hAnsi="Arial" w:cs="Arial"/>
              </w:rPr>
              <w:t xml:space="preserve"> waiting times and increased bed days and colleagues had stepped up to support the increase in demand in a considered way for patients. </w:t>
            </w:r>
          </w:p>
          <w:p w14:paraId="688EB231" w14:textId="77777777" w:rsidR="009A14FA" w:rsidRDefault="009A14FA" w:rsidP="0016341A">
            <w:pPr>
              <w:jc w:val="both"/>
              <w:rPr>
                <w:rFonts w:ascii="Arial" w:hAnsi="Arial" w:cs="Arial"/>
              </w:rPr>
            </w:pPr>
          </w:p>
          <w:p w14:paraId="4A902EED" w14:textId="3FA3D59A" w:rsidR="004E0CDD" w:rsidRDefault="004E0CDD" w:rsidP="0016341A">
            <w:pPr>
              <w:jc w:val="both"/>
              <w:rPr>
                <w:rFonts w:ascii="Arial" w:hAnsi="Arial" w:cs="Arial"/>
              </w:rPr>
            </w:pPr>
            <w:r>
              <w:rPr>
                <w:rFonts w:ascii="Arial" w:hAnsi="Arial" w:cs="Arial"/>
              </w:rPr>
              <w:t xml:space="preserve">NHS England had confidence in current progress being </w:t>
            </w:r>
            <w:r w:rsidR="00037AD7">
              <w:rPr>
                <w:rFonts w:ascii="Arial" w:hAnsi="Arial" w:cs="Arial"/>
              </w:rPr>
              <w:t>seen</w:t>
            </w:r>
            <w:r w:rsidR="009A14FA">
              <w:rPr>
                <w:rFonts w:ascii="Arial" w:hAnsi="Arial" w:cs="Arial"/>
              </w:rPr>
              <w:t xml:space="preserve"> and i</w:t>
            </w:r>
            <w:r>
              <w:rPr>
                <w:rFonts w:ascii="Arial" w:hAnsi="Arial" w:cs="Arial"/>
              </w:rPr>
              <w:t xml:space="preserve">mprovement had also been </w:t>
            </w:r>
            <w:r w:rsidR="00037AD7">
              <w:rPr>
                <w:rFonts w:ascii="Arial" w:hAnsi="Arial" w:cs="Arial"/>
              </w:rPr>
              <w:t>acknowledged with</w:t>
            </w:r>
            <w:r>
              <w:rPr>
                <w:rFonts w:ascii="Arial" w:hAnsi="Arial" w:cs="Arial"/>
              </w:rPr>
              <w:t xml:space="preserve"> workforce numbers</w:t>
            </w:r>
            <w:r w:rsidR="009A14FA">
              <w:rPr>
                <w:rFonts w:ascii="Arial" w:hAnsi="Arial" w:cs="Arial"/>
              </w:rPr>
              <w:t>. In</w:t>
            </w:r>
            <w:r>
              <w:rPr>
                <w:rFonts w:ascii="Arial" w:hAnsi="Arial" w:cs="Arial"/>
              </w:rPr>
              <w:t xml:space="preserve"> respect of morale, the Executive Team were not being complacent and there would be continued focus on listening to colleagues in order that positive improvements could be made.</w:t>
            </w:r>
          </w:p>
          <w:p w14:paraId="284D9DEB" w14:textId="77777777" w:rsidR="004E0CDD" w:rsidRDefault="004E0CDD" w:rsidP="0016341A">
            <w:pPr>
              <w:jc w:val="both"/>
              <w:rPr>
                <w:rFonts w:ascii="Arial" w:hAnsi="Arial" w:cs="Arial"/>
              </w:rPr>
            </w:pPr>
          </w:p>
          <w:p w14:paraId="320185C4" w14:textId="3D9F8B9F" w:rsidR="004E0CDD" w:rsidRDefault="004E0CDD" w:rsidP="0016341A">
            <w:pPr>
              <w:jc w:val="both"/>
              <w:rPr>
                <w:rFonts w:ascii="Arial" w:hAnsi="Arial" w:cs="Arial"/>
              </w:rPr>
            </w:pPr>
            <w:r>
              <w:rPr>
                <w:rFonts w:ascii="Arial" w:hAnsi="Arial" w:cs="Arial"/>
              </w:rPr>
              <w:t xml:space="preserve">With regards to the development of Lincolnshire Community and Hospitals Group (LCHG), the Group Chief Executive offered that this presented </w:t>
            </w:r>
            <w:r w:rsidR="00037AD7">
              <w:rPr>
                <w:rFonts w:ascii="Arial" w:hAnsi="Arial" w:cs="Arial"/>
              </w:rPr>
              <w:t>exciting</w:t>
            </w:r>
            <w:r>
              <w:rPr>
                <w:rFonts w:ascii="Arial" w:hAnsi="Arial" w:cs="Arial"/>
              </w:rPr>
              <w:t xml:space="preserve"> opportunities and would bring together integrated care for the benefit of the Lincolnshire population</w:t>
            </w:r>
            <w:r w:rsidR="00037AD7">
              <w:rPr>
                <w:rFonts w:ascii="Arial" w:hAnsi="Arial" w:cs="Arial"/>
              </w:rPr>
              <w:t xml:space="preserve">. This was expected to </w:t>
            </w:r>
            <w:r>
              <w:rPr>
                <w:rFonts w:ascii="Arial" w:hAnsi="Arial" w:cs="Arial"/>
              </w:rPr>
              <w:t xml:space="preserve">progress at pace during the next </w:t>
            </w:r>
            <w:r w:rsidR="00613E53">
              <w:rPr>
                <w:rFonts w:ascii="Arial" w:hAnsi="Arial" w:cs="Arial"/>
              </w:rPr>
              <w:t>year and</w:t>
            </w:r>
            <w:r>
              <w:rPr>
                <w:rFonts w:ascii="Arial" w:hAnsi="Arial" w:cs="Arial"/>
              </w:rPr>
              <w:t xml:space="preserve"> </w:t>
            </w:r>
            <w:r w:rsidR="00613E53">
              <w:rPr>
                <w:rFonts w:ascii="Arial" w:hAnsi="Arial" w:cs="Arial"/>
              </w:rPr>
              <w:t>l</w:t>
            </w:r>
            <w:r>
              <w:rPr>
                <w:rFonts w:ascii="Arial" w:hAnsi="Arial" w:cs="Arial"/>
              </w:rPr>
              <w:t xml:space="preserve">ooked forward to providing </w:t>
            </w:r>
            <w:r w:rsidR="00037AD7">
              <w:rPr>
                <w:rFonts w:ascii="Arial" w:hAnsi="Arial" w:cs="Arial"/>
              </w:rPr>
              <w:t xml:space="preserve">updates </w:t>
            </w:r>
            <w:r>
              <w:rPr>
                <w:rFonts w:ascii="Arial" w:hAnsi="Arial" w:cs="Arial"/>
              </w:rPr>
              <w:t>at the next Annual General Meeting.</w:t>
            </w:r>
          </w:p>
          <w:p w14:paraId="04BD75DB" w14:textId="00CFBA04" w:rsidR="0016341A" w:rsidRDefault="001E378A" w:rsidP="004E0CDD">
            <w:pPr>
              <w:jc w:val="both"/>
              <w:rPr>
                <w:rFonts w:ascii="Arial" w:hAnsi="Arial" w:cs="Arial"/>
              </w:rPr>
            </w:pPr>
            <w:r>
              <w:rPr>
                <w:rFonts w:ascii="Arial" w:hAnsi="Arial" w:cs="Arial"/>
              </w:rPr>
              <w:br/>
            </w:r>
            <w:r w:rsidR="004E0CDD" w:rsidRPr="004E0CDD">
              <w:rPr>
                <w:rFonts w:ascii="Arial" w:hAnsi="Arial" w:cs="Arial"/>
              </w:rPr>
              <w:t xml:space="preserve">The </w:t>
            </w:r>
            <w:r w:rsidR="004E0CDD">
              <w:rPr>
                <w:rFonts w:ascii="Arial" w:hAnsi="Arial" w:cs="Arial"/>
              </w:rPr>
              <w:t xml:space="preserve">Interim Director of Finance </w:t>
            </w:r>
            <w:r w:rsidR="00BB3678">
              <w:rPr>
                <w:rFonts w:ascii="Arial" w:hAnsi="Arial" w:cs="Arial"/>
              </w:rPr>
              <w:t xml:space="preserve">advised those present that the </w:t>
            </w:r>
            <w:r w:rsidR="00037AD7">
              <w:rPr>
                <w:rFonts w:ascii="Arial" w:hAnsi="Arial" w:cs="Arial"/>
              </w:rPr>
              <w:t xml:space="preserve">agreed </w:t>
            </w:r>
            <w:r w:rsidR="00BB3678">
              <w:rPr>
                <w:rFonts w:ascii="Arial" w:hAnsi="Arial" w:cs="Arial"/>
              </w:rPr>
              <w:t xml:space="preserve">Lincolnshire system financial plan for the 2023/24 had </w:t>
            </w:r>
            <w:r w:rsidR="00037AD7">
              <w:rPr>
                <w:rFonts w:ascii="Arial" w:hAnsi="Arial" w:cs="Arial"/>
              </w:rPr>
              <w:t xml:space="preserve">been </w:t>
            </w:r>
            <w:r w:rsidR="00BB3678">
              <w:rPr>
                <w:rFonts w:ascii="Arial" w:hAnsi="Arial" w:cs="Arial"/>
              </w:rPr>
              <w:t>to deliver a £15.4m deficit</w:t>
            </w:r>
            <w:r w:rsidR="00037AD7">
              <w:rPr>
                <w:rFonts w:ascii="Arial" w:hAnsi="Arial" w:cs="Arial"/>
              </w:rPr>
              <w:t>, however</w:t>
            </w:r>
            <w:r w:rsidR="00BB3678">
              <w:rPr>
                <w:rFonts w:ascii="Arial" w:hAnsi="Arial" w:cs="Arial"/>
              </w:rPr>
              <w:t xml:space="preserve"> the Integrated Care System enacted the NHS England protocol agreement in H2 and agreed a revised £12.0m deficit </w:t>
            </w:r>
            <w:r w:rsidR="00037AD7">
              <w:rPr>
                <w:rFonts w:ascii="Arial" w:hAnsi="Arial" w:cs="Arial"/>
              </w:rPr>
              <w:t>posi</w:t>
            </w:r>
            <w:r w:rsidR="00613E53">
              <w:rPr>
                <w:rFonts w:ascii="Arial" w:hAnsi="Arial" w:cs="Arial"/>
              </w:rPr>
              <w:t>tion,</w:t>
            </w:r>
            <w:r w:rsidR="00037AD7">
              <w:rPr>
                <w:rFonts w:ascii="Arial" w:hAnsi="Arial" w:cs="Arial"/>
              </w:rPr>
              <w:t xml:space="preserve"> which </w:t>
            </w:r>
            <w:r w:rsidR="00BB3678">
              <w:rPr>
                <w:rFonts w:ascii="Arial" w:hAnsi="Arial" w:cs="Arial"/>
              </w:rPr>
              <w:t>inclu</w:t>
            </w:r>
            <w:r w:rsidR="00037AD7">
              <w:rPr>
                <w:rFonts w:ascii="Arial" w:hAnsi="Arial" w:cs="Arial"/>
              </w:rPr>
              <w:t>ded</w:t>
            </w:r>
            <w:r w:rsidR="00BB3678">
              <w:rPr>
                <w:rFonts w:ascii="Arial" w:hAnsi="Arial" w:cs="Arial"/>
              </w:rPr>
              <w:t xml:space="preserve"> £15.4m planned deficit funding.</w:t>
            </w:r>
          </w:p>
          <w:p w14:paraId="20716DB1" w14:textId="77777777" w:rsidR="00BB3678" w:rsidRDefault="00BB3678" w:rsidP="004E0CDD">
            <w:pPr>
              <w:jc w:val="both"/>
              <w:rPr>
                <w:rFonts w:ascii="Arial" w:hAnsi="Arial" w:cs="Arial"/>
              </w:rPr>
            </w:pPr>
          </w:p>
          <w:p w14:paraId="412B04FC" w14:textId="61107A8B" w:rsidR="00BB3678" w:rsidRDefault="00BB3678" w:rsidP="004E0CDD">
            <w:pPr>
              <w:jc w:val="both"/>
              <w:rPr>
                <w:rFonts w:ascii="Arial" w:hAnsi="Arial" w:cs="Arial"/>
              </w:rPr>
            </w:pPr>
            <w:r>
              <w:rPr>
                <w:rFonts w:ascii="Arial" w:hAnsi="Arial" w:cs="Arial"/>
              </w:rPr>
              <w:t xml:space="preserve">ULTH had delivered an agreed </w:t>
            </w:r>
            <w:r w:rsidR="00613E53">
              <w:rPr>
                <w:rFonts w:ascii="Arial" w:hAnsi="Arial" w:cs="Arial"/>
              </w:rPr>
              <w:t xml:space="preserve">an </w:t>
            </w:r>
            <w:r>
              <w:rPr>
                <w:rFonts w:ascii="Arial" w:hAnsi="Arial" w:cs="Arial"/>
              </w:rPr>
              <w:t xml:space="preserve">adjusted financial performance deficit of £20.8m and Cost Improvement Programme savings of £34.2m </w:t>
            </w:r>
            <w:r w:rsidR="00037AD7">
              <w:rPr>
                <w:rFonts w:ascii="Arial" w:hAnsi="Arial" w:cs="Arial"/>
              </w:rPr>
              <w:t>a</w:t>
            </w:r>
            <w:r>
              <w:rPr>
                <w:rFonts w:ascii="Arial" w:hAnsi="Arial" w:cs="Arial"/>
              </w:rPr>
              <w:t xml:space="preserve">gainst planned savings of £28.1m. The organisation had also fully maximised the capital resource of £62.5m available </w:t>
            </w:r>
            <w:r w:rsidR="00037AD7">
              <w:rPr>
                <w:rFonts w:ascii="Arial" w:hAnsi="Arial" w:cs="Arial"/>
              </w:rPr>
              <w:t>during</w:t>
            </w:r>
            <w:r>
              <w:rPr>
                <w:rFonts w:ascii="Arial" w:hAnsi="Arial" w:cs="Arial"/>
              </w:rPr>
              <w:t xml:space="preserve"> 2023/24, through investment in the estate infrastructure and improving and modernising digital and equipment assets.</w:t>
            </w:r>
          </w:p>
          <w:p w14:paraId="0CA1EF3D" w14:textId="77777777" w:rsidR="00BB3678" w:rsidRDefault="00BB3678" w:rsidP="004E0CDD">
            <w:pPr>
              <w:jc w:val="both"/>
              <w:rPr>
                <w:rFonts w:ascii="Arial" w:hAnsi="Arial" w:cs="Arial"/>
              </w:rPr>
            </w:pPr>
          </w:p>
          <w:p w14:paraId="2DBE1B5C" w14:textId="36C860DE" w:rsidR="00F02803" w:rsidRDefault="00BB3678" w:rsidP="00BB3678">
            <w:pPr>
              <w:jc w:val="both"/>
              <w:rPr>
                <w:rFonts w:ascii="Arial" w:hAnsi="Arial" w:cs="Arial"/>
                <w:bCs/>
              </w:rPr>
            </w:pPr>
            <w:r>
              <w:rPr>
                <w:rFonts w:ascii="Arial" w:hAnsi="Arial" w:cs="Arial"/>
                <w:bCs/>
              </w:rPr>
              <w:t>The Group Chair noted the formal duty of asking the Board members to receive the annual report and accounts for 202</w:t>
            </w:r>
            <w:r w:rsidR="00F02803">
              <w:rPr>
                <w:rFonts w:ascii="Arial" w:hAnsi="Arial" w:cs="Arial"/>
                <w:bCs/>
              </w:rPr>
              <w:t>3</w:t>
            </w:r>
            <w:r>
              <w:rPr>
                <w:rFonts w:ascii="Arial" w:hAnsi="Arial" w:cs="Arial"/>
                <w:bCs/>
              </w:rPr>
              <w:t>/2</w:t>
            </w:r>
            <w:r w:rsidR="00F02803">
              <w:rPr>
                <w:rFonts w:ascii="Arial" w:hAnsi="Arial" w:cs="Arial"/>
                <w:bCs/>
              </w:rPr>
              <w:t>4</w:t>
            </w:r>
            <w:r>
              <w:rPr>
                <w:rFonts w:ascii="Arial" w:hAnsi="Arial" w:cs="Arial"/>
                <w:bCs/>
              </w:rPr>
              <w:t>.</w:t>
            </w:r>
            <w:r w:rsidR="00F02803">
              <w:rPr>
                <w:rFonts w:ascii="Arial" w:hAnsi="Arial" w:cs="Arial"/>
                <w:bCs/>
              </w:rPr>
              <w:t xml:space="preserve"> </w:t>
            </w:r>
          </w:p>
          <w:p w14:paraId="08C5F9CB" w14:textId="0C6F73EC" w:rsidR="00BB3678" w:rsidRDefault="00BB3678" w:rsidP="00BB3678">
            <w:pPr>
              <w:jc w:val="both"/>
              <w:rPr>
                <w:rFonts w:ascii="Arial" w:hAnsi="Arial" w:cs="Arial"/>
                <w:bCs/>
              </w:rPr>
            </w:pPr>
          </w:p>
          <w:p w14:paraId="359EC95C" w14:textId="77777777" w:rsidR="00BB3678" w:rsidRDefault="00BB3678" w:rsidP="00BB3678">
            <w:pPr>
              <w:jc w:val="both"/>
              <w:rPr>
                <w:rFonts w:ascii="Arial" w:hAnsi="Arial" w:cs="Arial"/>
                <w:bCs/>
              </w:rPr>
            </w:pPr>
            <w:r>
              <w:rPr>
                <w:rFonts w:ascii="Arial" w:hAnsi="Arial" w:cs="Arial"/>
                <w:bCs/>
              </w:rPr>
              <w:t>The Trust Board:</w:t>
            </w:r>
          </w:p>
          <w:p w14:paraId="279FA32B" w14:textId="1FB2E26B" w:rsidR="00BB3678" w:rsidRPr="00F878A3" w:rsidRDefault="00BB3678" w:rsidP="00BB3678">
            <w:pPr>
              <w:pStyle w:val="ListParagraph"/>
              <w:numPr>
                <w:ilvl w:val="0"/>
                <w:numId w:val="2"/>
              </w:numPr>
              <w:jc w:val="both"/>
              <w:rPr>
                <w:rFonts w:ascii="Arial" w:hAnsi="Arial" w:cs="Arial"/>
                <w:b/>
              </w:rPr>
            </w:pPr>
            <w:r>
              <w:rPr>
                <w:rFonts w:ascii="Arial" w:hAnsi="Arial" w:cs="Arial"/>
                <w:b/>
              </w:rPr>
              <w:t>Received the Annual Report and Accounts for 202</w:t>
            </w:r>
            <w:r w:rsidR="00613E53">
              <w:rPr>
                <w:rFonts w:ascii="Arial" w:hAnsi="Arial" w:cs="Arial"/>
                <w:b/>
              </w:rPr>
              <w:t>3</w:t>
            </w:r>
            <w:r>
              <w:rPr>
                <w:rFonts w:ascii="Arial" w:hAnsi="Arial" w:cs="Arial"/>
                <w:b/>
              </w:rPr>
              <w:t>/2</w:t>
            </w:r>
            <w:r w:rsidR="00613E53">
              <w:rPr>
                <w:rFonts w:ascii="Arial" w:hAnsi="Arial" w:cs="Arial"/>
                <w:b/>
              </w:rPr>
              <w:t>4</w:t>
            </w:r>
          </w:p>
          <w:p w14:paraId="052092F0" w14:textId="0EC5A193" w:rsidR="00BB3678" w:rsidRPr="004E0CDD" w:rsidRDefault="00BB3678" w:rsidP="004E0CDD">
            <w:pPr>
              <w:jc w:val="both"/>
              <w:rPr>
                <w:rFonts w:ascii="Arial" w:hAnsi="Arial" w:cs="Arial"/>
              </w:rPr>
            </w:pPr>
          </w:p>
        </w:tc>
      </w:tr>
      <w:tr w:rsidR="0016341A" w:rsidRPr="004728C3" w14:paraId="0D678855" w14:textId="77777777" w:rsidTr="005A3F75">
        <w:tc>
          <w:tcPr>
            <w:tcW w:w="957" w:type="dxa"/>
          </w:tcPr>
          <w:p w14:paraId="2A7DBF70" w14:textId="77777777" w:rsidR="005B639F" w:rsidRDefault="00C74E48" w:rsidP="00EB4322">
            <w:pPr>
              <w:rPr>
                <w:rFonts w:ascii="Arial" w:hAnsi="Arial" w:cs="Arial"/>
              </w:rPr>
            </w:pPr>
            <w:r>
              <w:rPr>
                <w:rFonts w:ascii="Arial" w:hAnsi="Arial" w:cs="Arial"/>
              </w:rPr>
              <w:t>040/24</w:t>
            </w:r>
          </w:p>
          <w:p w14:paraId="0D5BACFB" w14:textId="77777777" w:rsidR="00C74E48" w:rsidRDefault="00C74E48" w:rsidP="00EB4322">
            <w:pPr>
              <w:rPr>
                <w:rFonts w:ascii="Arial" w:hAnsi="Arial" w:cs="Arial"/>
              </w:rPr>
            </w:pPr>
          </w:p>
          <w:p w14:paraId="7154D74F" w14:textId="77777777" w:rsidR="00C74E48" w:rsidRDefault="00C74E48" w:rsidP="00EB4322">
            <w:pPr>
              <w:rPr>
                <w:rFonts w:ascii="Arial" w:hAnsi="Arial" w:cs="Arial"/>
              </w:rPr>
            </w:pPr>
          </w:p>
          <w:p w14:paraId="273D601A" w14:textId="77777777" w:rsidR="00C74E48" w:rsidRDefault="00C74E48" w:rsidP="00EB4322">
            <w:pPr>
              <w:rPr>
                <w:rFonts w:ascii="Arial" w:hAnsi="Arial" w:cs="Arial"/>
              </w:rPr>
            </w:pPr>
          </w:p>
          <w:p w14:paraId="294FFF72" w14:textId="77777777" w:rsidR="00C74E48" w:rsidRDefault="00C74E48" w:rsidP="00EB4322">
            <w:pPr>
              <w:rPr>
                <w:rFonts w:ascii="Arial" w:hAnsi="Arial" w:cs="Arial"/>
              </w:rPr>
            </w:pPr>
          </w:p>
          <w:p w14:paraId="2557A6BD" w14:textId="77777777" w:rsidR="00C74E48" w:rsidRDefault="00C74E48" w:rsidP="00EB4322">
            <w:pPr>
              <w:rPr>
                <w:rFonts w:ascii="Arial" w:hAnsi="Arial" w:cs="Arial"/>
              </w:rPr>
            </w:pPr>
          </w:p>
          <w:p w14:paraId="722E0985" w14:textId="77777777" w:rsidR="00C74E48" w:rsidRDefault="00C74E48" w:rsidP="00EB4322">
            <w:pPr>
              <w:rPr>
                <w:rFonts w:ascii="Arial" w:hAnsi="Arial" w:cs="Arial"/>
              </w:rPr>
            </w:pPr>
          </w:p>
          <w:p w14:paraId="33018964" w14:textId="77777777" w:rsidR="00C74E48" w:rsidRDefault="00C74E48" w:rsidP="00EB4322">
            <w:pPr>
              <w:rPr>
                <w:rFonts w:ascii="Arial" w:hAnsi="Arial" w:cs="Arial"/>
              </w:rPr>
            </w:pPr>
          </w:p>
          <w:p w14:paraId="7F4E7E25" w14:textId="77777777" w:rsidR="00C74E48" w:rsidRDefault="00C74E48" w:rsidP="00EB4322">
            <w:pPr>
              <w:rPr>
                <w:rFonts w:ascii="Arial" w:hAnsi="Arial" w:cs="Arial"/>
              </w:rPr>
            </w:pPr>
            <w:r>
              <w:rPr>
                <w:rFonts w:ascii="Arial" w:hAnsi="Arial" w:cs="Arial"/>
              </w:rPr>
              <w:t>041/24</w:t>
            </w:r>
          </w:p>
          <w:p w14:paraId="1D1682A7" w14:textId="77777777" w:rsidR="00C74E48" w:rsidRDefault="00C74E48" w:rsidP="00EB4322">
            <w:pPr>
              <w:rPr>
                <w:rFonts w:ascii="Arial" w:hAnsi="Arial" w:cs="Arial"/>
              </w:rPr>
            </w:pPr>
          </w:p>
          <w:p w14:paraId="03EF2DC8" w14:textId="77777777" w:rsidR="00C74E48" w:rsidRDefault="00C74E48" w:rsidP="00EB4322">
            <w:pPr>
              <w:rPr>
                <w:rFonts w:ascii="Arial" w:hAnsi="Arial" w:cs="Arial"/>
              </w:rPr>
            </w:pPr>
          </w:p>
          <w:p w14:paraId="4BDEE77C" w14:textId="77777777" w:rsidR="00C74E48" w:rsidRDefault="00C74E48" w:rsidP="00EB4322">
            <w:pPr>
              <w:rPr>
                <w:rFonts w:ascii="Arial" w:hAnsi="Arial" w:cs="Arial"/>
              </w:rPr>
            </w:pPr>
            <w:r>
              <w:rPr>
                <w:rFonts w:ascii="Arial" w:hAnsi="Arial" w:cs="Arial"/>
              </w:rPr>
              <w:t>042/24</w:t>
            </w:r>
          </w:p>
          <w:p w14:paraId="1C39E29B" w14:textId="77777777" w:rsidR="00C74E48" w:rsidRDefault="00C74E48" w:rsidP="00EB4322">
            <w:pPr>
              <w:rPr>
                <w:rFonts w:ascii="Arial" w:hAnsi="Arial" w:cs="Arial"/>
              </w:rPr>
            </w:pPr>
          </w:p>
          <w:p w14:paraId="4F1D026A" w14:textId="77777777" w:rsidR="00C74E48" w:rsidRDefault="00C74E48" w:rsidP="00EB4322">
            <w:pPr>
              <w:rPr>
                <w:rFonts w:ascii="Arial" w:hAnsi="Arial" w:cs="Arial"/>
              </w:rPr>
            </w:pPr>
          </w:p>
          <w:p w14:paraId="4205DFB9" w14:textId="77777777" w:rsidR="00C74E48" w:rsidRDefault="00C74E48" w:rsidP="00EB4322">
            <w:pPr>
              <w:rPr>
                <w:rFonts w:ascii="Arial" w:hAnsi="Arial" w:cs="Arial"/>
              </w:rPr>
            </w:pPr>
          </w:p>
          <w:p w14:paraId="0CF6CF5C" w14:textId="77777777" w:rsidR="00C74E48" w:rsidRDefault="00C74E48" w:rsidP="00EB4322">
            <w:pPr>
              <w:rPr>
                <w:rFonts w:ascii="Arial" w:hAnsi="Arial" w:cs="Arial"/>
              </w:rPr>
            </w:pPr>
          </w:p>
          <w:p w14:paraId="3A783DB5" w14:textId="77777777" w:rsidR="00C74E48" w:rsidRDefault="00C74E48" w:rsidP="00EB4322">
            <w:pPr>
              <w:rPr>
                <w:rFonts w:ascii="Arial" w:hAnsi="Arial" w:cs="Arial"/>
              </w:rPr>
            </w:pPr>
          </w:p>
          <w:p w14:paraId="52AB0193" w14:textId="28C784F1" w:rsidR="00C74E48" w:rsidRPr="004728C3" w:rsidRDefault="00C74E48" w:rsidP="00EB4322">
            <w:pPr>
              <w:rPr>
                <w:rFonts w:ascii="Arial" w:hAnsi="Arial" w:cs="Arial"/>
              </w:rPr>
            </w:pPr>
            <w:r>
              <w:rPr>
                <w:rFonts w:ascii="Arial" w:hAnsi="Arial" w:cs="Arial"/>
              </w:rPr>
              <w:t>043/24</w:t>
            </w:r>
          </w:p>
        </w:tc>
        <w:tc>
          <w:tcPr>
            <w:tcW w:w="8059" w:type="dxa"/>
          </w:tcPr>
          <w:p w14:paraId="779BF0AC" w14:textId="77DD2DA8" w:rsidR="0016341A" w:rsidRDefault="0016341A" w:rsidP="0016341A">
            <w:pPr>
              <w:jc w:val="both"/>
              <w:rPr>
                <w:rFonts w:ascii="Arial" w:hAnsi="Arial" w:cs="Arial"/>
                <w:b/>
              </w:rPr>
            </w:pPr>
            <w:r w:rsidRPr="00406A9A">
              <w:rPr>
                <w:rFonts w:ascii="Arial" w:hAnsi="Arial" w:cs="Arial"/>
                <w:b/>
              </w:rPr>
              <w:t xml:space="preserve">Item 4 </w:t>
            </w:r>
            <w:r w:rsidR="00BB3678">
              <w:rPr>
                <w:rFonts w:ascii="Arial" w:hAnsi="Arial" w:cs="Arial"/>
                <w:b/>
              </w:rPr>
              <w:t xml:space="preserve">Looking Ahead </w:t>
            </w:r>
            <w:r w:rsidR="00BB3678" w:rsidRPr="00613E53">
              <w:rPr>
                <w:rFonts w:ascii="Arial" w:hAnsi="Arial" w:cs="Arial"/>
                <w:b/>
              </w:rPr>
              <w:t>202</w:t>
            </w:r>
            <w:r w:rsidR="00613E53" w:rsidRPr="00613E53">
              <w:rPr>
                <w:rFonts w:ascii="Arial" w:hAnsi="Arial" w:cs="Arial"/>
                <w:b/>
              </w:rPr>
              <w:t>4</w:t>
            </w:r>
            <w:r w:rsidR="00BB3678" w:rsidRPr="00613E53">
              <w:rPr>
                <w:rFonts w:ascii="Arial" w:hAnsi="Arial" w:cs="Arial"/>
                <w:b/>
              </w:rPr>
              <w:t>/2</w:t>
            </w:r>
            <w:r w:rsidR="00613E53">
              <w:rPr>
                <w:rFonts w:ascii="Arial" w:hAnsi="Arial" w:cs="Arial"/>
                <w:b/>
              </w:rPr>
              <w:t>5</w:t>
            </w:r>
          </w:p>
          <w:p w14:paraId="1DEAAA64" w14:textId="4E978FC6" w:rsidR="009921D7" w:rsidRDefault="009921D7" w:rsidP="0016341A">
            <w:pPr>
              <w:jc w:val="both"/>
              <w:rPr>
                <w:rFonts w:ascii="Arial" w:hAnsi="Arial" w:cs="Arial"/>
                <w:b/>
              </w:rPr>
            </w:pPr>
          </w:p>
          <w:p w14:paraId="524C309A" w14:textId="55531711" w:rsidR="0016341A" w:rsidRDefault="00996043" w:rsidP="00BB3678">
            <w:pPr>
              <w:jc w:val="both"/>
              <w:rPr>
                <w:rFonts w:ascii="Arial" w:hAnsi="Arial" w:cs="Arial"/>
                <w:bCs/>
              </w:rPr>
            </w:pPr>
            <w:r>
              <w:rPr>
                <w:rFonts w:ascii="Arial" w:hAnsi="Arial" w:cs="Arial"/>
                <w:bCs/>
              </w:rPr>
              <w:t xml:space="preserve">The </w:t>
            </w:r>
            <w:r w:rsidR="00BB3678">
              <w:rPr>
                <w:rFonts w:ascii="Arial" w:hAnsi="Arial" w:cs="Arial"/>
                <w:bCs/>
              </w:rPr>
              <w:t xml:space="preserve">Group </w:t>
            </w:r>
            <w:r>
              <w:rPr>
                <w:rFonts w:ascii="Arial" w:hAnsi="Arial" w:cs="Arial"/>
                <w:bCs/>
              </w:rPr>
              <w:t xml:space="preserve">Chief Executive </w:t>
            </w:r>
            <w:r w:rsidR="00BB3678">
              <w:rPr>
                <w:rFonts w:ascii="Arial" w:hAnsi="Arial" w:cs="Arial"/>
                <w:bCs/>
              </w:rPr>
              <w:t xml:space="preserve">advised that there would be a strong focus on recovery, improving and strengthening waiting lists for planned care, and waits in urgent and emergency care pathways, cancer care, and a focus on recruiting and retaining staff as well as building on </w:t>
            </w:r>
            <w:r w:rsidR="009A14FA">
              <w:rPr>
                <w:rFonts w:ascii="Arial" w:hAnsi="Arial" w:cs="Arial"/>
                <w:bCs/>
              </w:rPr>
              <w:t>all</w:t>
            </w:r>
            <w:r w:rsidR="00BB3678">
              <w:rPr>
                <w:rFonts w:ascii="Arial" w:hAnsi="Arial" w:cs="Arial"/>
                <w:bCs/>
              </w:rPr>
              <w:t xml:space="preserve"> the financial grip and control currently in place.</w:t>
            </w:r>
          </w:p>
          <w:p w14:paraId="570D225D" w14:textId="77777777" w:rsidR="00BB3678" w:rsidRDefault="00BB3678" w:rsidP="00BB3678">
            <w:pPr>
              <w:jc w:val="both"/>
              <w:rPr>
                <w:rFonts w:ascii="Arial" w:hAnsi="Arial" w:cs="Arial"/>
                <w:bCs/>
              </w:rPr>
            </w:pPr>
          </w:p>
          <w:p w14:paraId="58617450" w14:textId="64709863" w:rsidR="00BB3678" w:rsidRDefault="00BB3678" w:rsidP="00BB3678">
            <w:pPr>
              <w:jc w:val="both"/>
              <w:rPr>
                <w:rFonts w:ascii="Arial" w:hAnsi="Arial" w:cs="Arial"/>
                <w:bCs/>
              </w:rPr>
            </w:pPr>
            <w:r>
              <w:rPr>
                <w:rFonts w:ascii="Arial" w:hAnsi="Arial" w:cs="Arial"/>
                <w:bCs/>
              </w:rPr>
              <w:t>Further work would also be undertaken to integrate services across the Group with the aim of improving the care provided to patients across the County.</w:t>
            </w:r>
          </w:p>
          <w:p w14:paraId="7A3A3D4C" w14:textId="77777777" w:rsidR="00BB3678" w:rsidRDefault="00BB3678" w:rsidP="00BB3678">
            <w:pPr>
              <w:jc w:val="both"/>
              <w:rPr>
                <w:rFonts w:ascii="Arial" w:hAnsi="Arial" w:cs="Arial"/>
                <w:bCs/>
              </w:rPr>
            </w:pPr>
          </w:p>
          <w:p w14:paraId="74A0F6A4" w14:textId="351281C3" w:rsidR="00F02803" w:rsidRDefault="00BB3678" w:rsidP="00BB3678">
            <w:pPr>
              <w:jc w:val="both"/>
              <w:rPr>
                <w:rFonts w:ascii="Arial" w:hAnsi="Arial" w:cs="Arial"/>
                <w:bCs/>
              </w:rPr>
            </w:pPr>
            <w:r>
              <w:rPr>
                <w:rFonts w:ascii="Arial" w:hAnsi="Arial" w:cs="Arial"/>
                <w:bCs/>
              </w:rPr>
              <w:t xml:space="preserve">The Group Chief Executive advised that </w:t>
            </w:r>
            <w:r w:rsidRPr="00C605B1">
              <w:rPr>
                <w:rFonts w:ascii="Arial" w:hAnsi="Arial" w:cs="Arial"/>
                <w:bCs/>
              </w:rPr>
              <w:t>202</w:t>
            </w:r>
            <w:r w:rsidR="00C605B1" w:rsidRPr="00C605B1">
              <w:rPr>
                <w:rFonts w:ascii="Arial" w:hAnsi="Arial" w:cs="Arial"/>
                <w:bCs/>
              </w:rPr>
              <w:t>4/25</w:t>
            </w:r>
            <w:r>
              <w:rPr>
                <w:rFonts w:ascii="Arial" w:hAnsi="Arial" w:cs="Arial"/>
                <w:bCs/>
              </w:rPr>
              <w:t xml:space="preserve"> would be a transition year as both ULH</w:t>
            </w:r>
            <w:r w:rsidR="00B15A83">
              <w:rPr>
                <w:rFonts w:ascii="Arial" w:hAnsi="Arial" w:cs="Arial"/>
                <w:bCs/>
              </w:rPr>
              <w:t>T</w:t>
            </w:r>
            <w:r>
              <w:rPr>
                <w:rFonts w:ascii="Arial" w:hAnsi="Arial" w:cs="Arial"/>
                <w:bCs/>
              </w:rPr>
              <w:t xml:space="preserve"> and LCHS </w:t>
            </w:r>
            <w:r w:rsidR="00F02803">
              <w:rPr>
                <w:rFonts w:ascii="Arial" w:hAnsi="Arial" w:cs="Arial"/>
                <w:bCs/>
              </w:rPr>
              <w:t xml:space="preserve">would </w:t>
            </w:r>
            <w:r>
              <w:rPr>
                <w:rFonts w:ascii="Arial" w:hAnsi="Arial" w:cs="Arial"/>
                <w:bCs/>
              </w:rPr>
              <w:t>integrate more closely.</w:t>
            </w:r>
            <w:r w:rsidR="00F02803">
              <w:rPr>
                <w:rFonts w:ascii="Arial" w:hAnsi="Arial" w:cs="Arial"/>
                <w:bCs/>
              </w:rPr>
              <w:t xml:space="preserve"> A Group Strategy would also be developed which would describe the key strategic aims and objectives that w</w:t>
            </w:r>
            <w:r w:rsidR="00B15A83">
              <w:rPr>
                <w:rFonts w:ascii="Arial" w:hAnsi="Arial" w:cs="Arial"/>
                <w:bCs/>
              </w:rPr>
              <w:t>ere</w:t>
            </w:r>
            <w:r w:rsidR="00F02803">
              <w:rPr>
                <w:rFonts w:ascii="Arial" w:hAnsi="Arial" w:cs="Arial"/>
                <w:bCs/>
              </w:rPr>
              <w:t xml:space="preserve"> collectively being worked towards as well as the commencement of the development of the Group Values.</w:t>
            </w:r>
          </w:p>
          <w:p w14:paraId="1FE09E9D" w14:textId="77777777" w:rsidR="00F02803" w:rsidRDefault="00F02803" w:rsidP="00BB3678">
            <w:pPr>
              <w:jc w:val="both"/>
              <w:rPr>
                <w:rFonts w:ascii="Arial" w:hAnsi="Arial" w:cs="Arial"/>
                <w:bCs/>
              </w:rPr>
            </w:pPr>
          </w:p>
          <w:p w14:paraId="160D0896" w14:textId="579F0D55" w:rsidR="00F02803" w:rsidRDefault="00F02803" w:rsidP="00BB3678">
            <w:pPr>
              <w:jc w:val="both"/>
              <w:rPr>
                <w:rFonts w:ascii="Arial" w:hAnsi="Arial" w:cs="Arial"/>
                <w:bCs/>
              </w:rPr>
            </w:pPr>
            <w:r>
              <w:rPr>
                <w:rFonts w:ascii="Arial" w:hAnsi="Arial" w:cs="Arial"/>
                <w:bCs/>
              </w:rPr>
              <w:t>The Group Chief Executive was anticipating an exciting year ahead with lots of opportunities and looked forward to sharing more detail with members of the public and colleagues over the coming year and within the next Annual Report.</w:t>
            </w:r>
          </w:p>
          <w:p w14:paraId="0C0A464A" w14:textId="77777777" w:rsidR="00470F9F" w:rsidRDefault="00470F9F" w:rsidP="00BB3678">
            <w:pPr>
              <w:jc w:val="both"/>
              <w:rPr>
                <w:rFonts w:ascii="Arial" w:hAnsi="Arial" w:cs="Arial"/>
                <w:b/>
              </w:rPr>
            </w:pPr>
          </w:p>
          <w:p w14:paraId="3F826732" w14:textId="77777777" w:rsidR="00B15A83" w:rsidRDefault="00B15A83" w:rsidP="00BB3678">
            <w:pPr>
              <w:jc w:val="both"/>
              <w:rPr>
                <w:rFonts w:ascii="Arial" w:hAnsi="Arial" w:cs="Arial"/>
                <w:b/>
              </w:rPr>
            </w:pPr>
          </w:p>
          <w:p w14:paraId="738A1383" w14:textId="77777777" w:rsidR="00B15A83" w:rsidRDefault="00B15A83" w:rsidP="00BB3678">
            <w:pPr>
              <w:jc w:val="both"/>
              <w:rPr>
                <w:rFonts w:ascii="Arial" w:hAnsi="Arial" w:cs="Arial"/>
                <w:b/>
              </w:rPr>
            </w:pPr>
          </w:p>
          <w:p w14:paraId="05684D3B" w14:textId="5D431D19" w:rsidR="00B15A83" w:rsidRPr="004728C3" w:rsidRDefault="00B15A83" w:rsidP="00BB3678">
            <w:pPr>
              <w:jc w:val="both"/>
              <w:rPr>
                <w:rFonts w:ascii="Arial" w:hAnsi="Arial" w:cs="Arial"/>
                <w:b/>
              </w:rPr>
            </w:pPr>
          </w:p>
        </w:tc>
      </w:tr>
      <w:tr w:rsidR="0085084C" w:rsidRPr="004728C3" w14:paraId="3969A871" w14:textId="77777777" w:rsidTr="005A3F75">
        <w:tc>
          <w:tcPr>
            <w:tcW w:w="957" w:type="dxa"/>
          </w:tcPr>
          <w:p w14:paraId="59A8A50D" w14:textId="404B2904" w:rsidR="00F752E8" w:rsidRPr="004728C3" w:rsidRDefault="00C74E48" w:rsidP="00EB4322">
            <w:pPr>
              <w:rPr>
                <w:rFonts w:ascii="Arial" w:hAnsi="Arial" w:cs="Arial"/>
              </w:rPr>
            </w:pPr>
            <w:r>
              <w:rPr>
                <w:rFonts w:ascii="Arial" w:hAnsi="Arial" w:cs="Arial"/>
              </w:rPr>
              <w:t>044/24</w:t>
            </w:r>
          </w:p>
        </w:tc>
        <w:tc>
          <w:tcPr>
            <w:tcW w:w="8059" w:type="dxa"/>
          </w:tcPr>
          <w:p w14:paraId="35D0BD30" w14:textId="77777777" w:rsidR="001A65E2" w:rsidRPr="004728C3" w:rsidRDefault="001A65E2" w:rsidP="00B57C60">
            <w:pPr>
              <w:jc w:val="both"/>
              <w:rPr>
                <w:rFonts w:ascii="Arial" w:hAnsi="Arial" w:cs="Arial"/>
                <w:b/>
              </w:rPr>
            </w:pPr>
            <w:r w:rsidRPr="003D7E35">
              <w:rPr>
                <w:rFonts w:ascii="Arial" w:hAnsi="Arial" w:cs="Arial"/>
                <w:b/>
              </w:rPr>
              <w:t xml:space="preserve">Item </w:t>
            </w:r>
            <w:r w:rsidR="0088761A" w:rsidRPr="003D7E35">
              <w:rPr>
                <w:rFonts w:ascii="Arial" w:hAnsi="Arial" w:cs="Arial"/>
                <w:b/>
              </w:rPr>
              <w:t>4</w:t>
            </w:r>
            <w:r w:rsidRPr="003D7E35">
              <w:rPr>
                <w:rFonts w:ascii="Arial" w:hAnsi="Arial" w:cs="Arial"/>
                <w:b/>
              </w:rPr>
              <w:t xml:space="preserve"> Public Questions</w:t>
            </w:r>
          </w:p>
          <w:p w14:paraId="23F6AFA2" w14:textId="77777777" w:rsidR="001A65E2" w:rsidRPr="004728C3" w:rsidRDefault="001A65E2" w:rsidP="00B57C60">
            <w:pPr>
              <w:jc w:val="both"/>
              <w:rPr>
                <w:rFonts w:ascii="Arial" w:hAnsi="Arial" w:cs="Arial"/>
              </w:rPr>
            </w:pPr>
          </w:p>
          <w:p w14:paraId="49BCA17C" w14:textId="61B064C1" w:rsidR="0045285A" w:rsidRDefault="003D7E35" w:rsidP="00B57C60">
            <w:pPr>
              <w:jc w:val="both"/>
              <w:rPr>
                <w:rFonts w:ascii="Arial" w:hAnsi="Arial" w:cs="Arial"/>
              </w:rPr>
            </w:pPr>
            <w:r>
              <w:rPr>
                <w:rFonts w:ascii="Arial" w:hAnsi="Arial" w:cs="Arial"/>
              </w:rPr>
              <w:t xml:space="preserve">The Chair noted that there had been no questions received from members of the public prior to the meeting and no questions </w:t>
            </w:r>
            <w:r w:rsidR="009A14FA">
              <w:rPr>
                <w:rFonts w:ascii="Arial" w:hAnsi="Arial" w:cs="Arial"/>
              </w:rPr>
              <w:t xml:space="preserve">had been </w:t>
            </w:r>
            <w:r>
              <w:rPr>
                <w:rFonts w:ascii="Arial" w:hAnsi="Arial" w:cs="Arial"/>
              </w:rPr>
              <w:t>submitted</w:t>
            </w:r>
            <w:r w:rsidR="009A14FA">
              <w:rPr>
                <w:rFonts w:ascii="Arial" w:hAnsi="Arial" w:cs="Arial"/>
              </w:rPr>
              <w:t xml:space="preserve"> throughout </w:t>
            </w:r>
            <w:r>
              <w:rPr>
                <w:rFonts w:ascii="Arial" w:hAnsi="Arial" w:cs="Arial"/>
              </w:rPr>
              <w:t>the course of the meeting to be responded to.</w:t>
            </w:r>
          </w:p>
          <w:p w14:paraId="48928E4B" w14:textId="3ABB95E0" w:rsidR="00F878A3" w:rsidRPr="004728C3" w:rsidRDefault="00F878A3" w:rsidP="003D7E35">
            <w:pPr>
              <w:rPr>
                <w:rFonts w:ascii="Arial" w:hAnsi="Arial" w:cs="Arial"/>
              </w:rPr>
            </w:pPr>
          </w:p>
        </w:tc>
      </w:tr>
      <w:tr w:rsidR="0085084C" w:rsidRPr="00127C60" w14:paraId="492E45D1" w14:textId="77777777" w:rsidTr="005A3F75">
        <w:tc>
          <w:tcPr>
            <w:tcW w:w="957" w:type="dxa"/>
          </w:tcPr>
          <w:p w14:paraId="0E4DBCD7" w14:textId="77777777" w:rsidR="00321582" w:rsidRDefault="00C74E48" w:rsidP="00EB4322">
            <w:pPr>
              <w:rPr>
                <w:rFonts w:ascii="Arial" w:hAnsi="Arial" w:cs="Arial"/>
              </w:rPr>
            </w:pPr>
            <w:r>
              <w:rPr>
                <w:rFonts w:ascii="Arial" w:hAnsi="Arial" w:cs="Arial"/>
              </w:rPr>
              <w:t>045/24</w:t>
            </w:r>
          </w:p>
          <w:p w14:paraId="256FBEAF" w14:textId="425CE829" w:rsidR="00C74E48" w:rsidRPr="00127C60" w:rsidRDefault="00C74E48" w:rsidP="00EB4322">
            <w:pPr>
              <w:rPr>
                <w:rFonts w:ascii="Arial" w:hAnsi="Arial" w:cs="Arial"/>
              </w:rPr>
            </w:pPr>
          </w:p>
        </w:tc>
        <w:tc>
          <w:tcPr>
            <w:tcW w:w="8059" w:type="dxa"/>
          </w:tcPr>
          <w:p w14:paraId="3E580505" w14:textId="0CF645F2" w:rsidR="00B6460E" w:rsidRDefault="007A3B7F" w:rsidP="0072139E">
            <w:pPr>
              <w:jc w:val="both"/>
              <w:rPr>
                <w:rFonts w:ascii="Arial" w:hAnsi="Arial" w:cs="Arial"/>
              </w:rPr>
            </w:pPr>
            <w:r>
              <w:rPr>
                <w:rFonts w:ascii="Arial" w:hAnsi="Arial" w:cs="Arial"/>
              </w:rPr>
              <w:t>The Chair thanked</w:t>
            </w:r>
            <w:r w:rsidR="002C742E">
              <w:rPr>
                <w:rFonts w:ascii="Arial" w:hAnsi="Arial" w:cs="Arial"/>
              </w:rPr>
              <w:t xml:space="preserve"> Board members for participating in the meeting and</w:t>
            </w:r>
            <w:r>
              <w:rPr>
                <w:rFonts w:ascii="Arial" w:hAnsi="Arial" w:cs="Arial"/>
              </w:rPr>
              <w:t xml:space="preserve"> members of the public for attending</w:t>
            </w:r>
            <w:r w:rsidR="009A14FA">
              <w:rPr>
                <w:rFonts w:ascii="Arial" w:hAnsi="Arial" w:cs="Arial"/>
              </w:rPr>
              <w:t>.</w:t>
            </w:r>
          </w:p>
          <w:p w14:paraId="517D262C" w14:textId="5E9CBEFE" w:rsidR="007A3B7F" w:rsidRPr="00127C60" w:rsidRDefault="007A3B7F" w:rsidP="0072139E">
            <w:pPr>
              <w:jc w:val="both"/>
              <w:rPr>
                <w:rFonts w:ascii="Arial" w:hAnsi="Arial" w:cs="Arial"/>
              </w:rPr>
            </w:pPr>
          </w:p>
        </w:tc>
      </w:tr>
      <w:tr w:rsidR="00B53286" w:rsidRPr="00127C60" w14:paraId="2850A014" w14:textId="77777777" w:rsidTr="005A3F75">
        <w:tc>
          <w:tcPr>
            <w:tcW w:w="957" w:type="dxa"/>
          </w:tcPr>
          <w:p w14:paraId="0F3948FB" w14:textId="3A8A5239" w:rsidR="00321582" w:rsidRPr="00127C60" w:rsidRDefault="00C74E48" w:rsidP="00EB4322">
            <w:pPr>
              <w:rPr>
                <w:rFonts w:ascii="Arial" w:hAnsi="Arial" w:cs="Arial"/>
              </w:rPr>
            </w:pPr>
            <w:r>
              <w:rPr>
                <w:rFonts w:ascii="Arial" w:hAnsi="Arial" w:cs="Arial"/>
              </w:rPr>
              <w:t>046/24</w:t>
            </w:r>
          </w:p>
        </w:tc>
        <w:tc>
          <w:tcPr>
            <w:tcW w:w="8059" w:type="dxa"/>
          </w:tcPr>
          <w:p w14:paraId="23B187CC" w14:textId="77777777" w:rsidR="00B53286" w:rsidRDefault="00153B1A" w:rsidP="007B19EA">
            <w:pPr>
              <w:jc w:val="both"/>
              <w:rPr>
                <w:rFonts w:ascii="Arial" w:hAnsi="Arial" w:cs="Arial"/>
                <w:b/>
              </w:rPr>
            </w:pPr>
            <w:r>
              <w:rPr>
                <w:rFonts w:ascii="Arial" w:hAnsi="Arial" w:cs="Arial"/>
                <w:b/>
              </w:rPr>
              <w:t xml:space="preserve">Item </w:t>
            </w:r>
            <w:r w:rsidR="0088761A">
              <w:rPr>
                <w:rFonts w:ascii="Arial" w:hAnsi="Arial" w:cs="Arial"/>
                <w:b/>
              </w:rPr>
              <w:t xml:space="preserve">5 Any Other Notified Items of </w:t>
            </w:r>
            <w:r>
              <w:rPr>
                <w:rFonts w:ascii="Arial" w:hAnsi="Arial" w:cs="Arial"/>
                <w:b/>
              </w:rPr>
              <w:t xml:space="preserve">Business </w:t>
            </w:r>
          </w:p>
          <w:p w14:paraId="6CB362F1" w14:textId="77777777" w:rsidR="00153B1A" w:rsidRDefault="00153B1A" w:rsidP="007B19EA">
            <w:pPr>
              <w:jc w:val="both"/>
              <w:rPr>
                <w:rFonts w:ascii="Arial" w:hAnsi="Arial" w:cs="Arial"/>
                <w:b/>
              </w:rPr>
            </w:pPr>
          </w:p>
          <w:p w14:paraId="38E79C7B" w14:textId="77777777" w:rsidR="00153B1A" w:rsidRDefault="00CF6FB6" w:rsidP="007B19EA">
            <w:pPr>
              <w:jc w:val="both"/>
              <w:rPr>
                <w:rFonts w:ascii="Arial" w:hAnsi="Arial" w:cs="Arial"/>
              </w:rPr>
            </w:pPr>
            <w:r>
              <w:rPr>
                <w:rFonts w:ascii="Arial" w:hAnsi="Arial" w:cs="Arial"/>
              </w:rPr>
              <w:t>There were no further items of business.</w:t>
            </w:r>
          </w:p>
          <w:p w14:paraId="286AE7F0" w14:textId="77777777" w:rsidR="00153B1A" w:rsidRPr="00153B1A" w:rsidRDefault="00153B1A" w:rsidP="007B19EA">
            <w:pPr>
              <w:jc w:val="both"/>
              <w:rPr>
                <w:rFonts w:ascii="Arial" w:hAnsi="Arial" w:cs="Arial"/>
              </w:rPr>
            </w:pPr>
          </w:p>
        </w:tc>
      </w:tr>
      <w:tr w:rsidR="00153B1A" w:rsidRPr="00127C60" w14:paraId="323A841B" w14:textId="77777777" w:rsidTr="005A3F75">
        <w:tc>
          <w:tcPr>
            <w:tcW w:w="957" w:type="dxa"/>
          </w:tcPr>
          <w:p w14:paraId="3819FA74" w14:textId="6013EB16" w:rsidR="00153B1A" w:rsidRPr="00127C60" w:rsidRDefault="00C74E48" w:rsidP="00EB4322">
            <w:pPr>
              <w:rPr>
                <w:rFonts w:ascii="Arial" w:hAnsi="Arial" w:cs="Arial"/>
              </w:rPr>
            </w:pPr>
            <w:r>
              <w:rPr>
                <w:rFonts w:ascii="Arial" w:hAnsi="Arial" w:cs="Arial"/>
              </w:rPr>
              <w:t>047/24</w:t>
            </w:r>
          </w:p>
        </w:tc>
        <w:tc>
          <w:tcPr>
            <w:tcW w:w="8059" w:type="dxa"/>
          </w:tcPr>
          <w:p w14:paraId="654895ED" w14:textId="2661AA19" w:rsidR="00153B1A" w:rsidRDefault="00153B1A" w:rsidP="00EC2B50">
            <w:pPr>
              <w:jc w:val="both"/>
              <w:rPr>
                <w:rFonts w:ascii="Arial" w:hAnsi="Arial" w:cs="Arial"/>
              </w:rPr>
            </w:pPr>
            <w:r w:rsidRPr="00153B1A">
              <w:rPr>
                <w:rFonts w:ascii="Arial" w:hAnsi="Arial" w:cs="Arial"/>
              </w:rPr>
              <w:t xml:space="preserve">The </w:t>
            </w:r>
            <w:r w:rsidR="0044014E">
              <w:rPr>
                <w:rFonts w:ascii="Arial" w:hAnsi="Arial" w:cs="Arial"/>
              </w:rPr>
              <w:t>AP</w:t>
            </w:r>
            <w:r w:rsidR="0088761A">
              <w:rPr>
                <w:rFonts w:ascii="Arial" w:hAnsi="Arial" w:cs="Arial"/>
              </w:rPr>
              <w:t>M</w:t>
            </w:r>
            <w:r w:rsidR="0044014E">
              <w:rPr>
                <w:rFonts w:ascii="Arial" w:hAnsi="Arial" w:cs="Arial"/>
              </w:rPr>
              <w:t xml:space="preserve"> for 20</w:t>
            </w:r>
            <w:r w:rsidR="0072139E">
              <w:rPr>
                <w:rFonts w:ascii="Arial" w:hAnsi="Arial" w:cs="Arial"/>
              </w:rPr>
              <w:t>2</w:t>
            </w:r>
            <w:r w:rsidR="00BB3678">
              <w:rPr>
                <w:rFonts w:ascii="Arial" w:hAnsi="Arial" w:cs="Arial"/>
              </w:rPr>
              <w:t>3</w:t>
            </w:r>
            <w:r w:rsidR="005F2BCF">
              <w:rPr>
                <w:rFonts w:ascii="Arial" w:hAnsi="Arial" w:cs="Arial"/>
              </w:rPr>
              <w:t>/2</w:t>
            </w:r>
            <w:r w:rsidR="00BB3678">
              <w:rPr>
                <w:rFonts w:ascii="Arial" w:hAnsi="Arial" w:cs="Arial"/>
              </w:rPr>
              <w:t>4</w:t>
            </w:r>
            <w:r w:rsidR="0088761A">
              <w:rPr>
                <w:rFonts w:ascii="Arial" w:hAnsi="Arial" w:cs="Arial"/>
              </w:rPr>
              <w:t xml:space="preserve"> </w:t>
            </w:r>
            <w:r w:rsidR="00C74E48">
              <w:rPr>
                <w:rFonts w:ascii="Arial" w:hAnsi="Arial" w:cs="Arial"/>
              </w:rPr>
              <w:t xml:space="preserve">was </w:t>
            </w:r>
            <w:r w:rsidR="0088761A">
              <w:rPr>
                <w:rFonts w:ascii="Arial" w:hAnsi="Arial" w:cs="Arial"/>
              </w:rPr>
              <w:t>closed.</w:t>
            </w:r>
          </w:p>
          <w:p w14:paraId="57AA1027" w14:textId="4C8E3871" w:rsidR="00F02803" w:rsidRPr="00153B1A" w:rsidRDefault="00F02803" w:rsidP="00EC2B50">
            <w:pPr>
              <w:jc w:val="both"/>
              <w:rPr>
                <w:rFonts w:ascii="Arial" w:hAnsi="Arial" w:cs="Arial"/>
              </w:rPr>
            </w:pPr>
          </w:p>
        </w:tc>
      </w:tr>
    </w:tbl>
    <w:p w14:paraId="09EAD4C8" w14:textId="77777777" w:rsidR="0085084C" w:rsidRDefault="0085084C" w:rsidP="00EB4322">
      <w:pPr>
        <w:spacing w:after="0" w:line="240" w:lineRule="auto"/>
        <w:rPr>
          <w:rFonts w:ascii="Arial" w:hAnsi="Arial" w:cs="Arial"/>
        </w:rPr>
      </w:pPr>
    </w:p>
    <w:p w14:paraId="0F9201C7" w14:textId="77777777" w:rsidR="005B639F" w:rsidRPr="00127C60" w:rsidRDefault="005B639F" w:rsidP="00EB4322">
      <w:pPr>
        <w:spacing w:after="0" w:line="240" w:lineRule="auto"/>
        <w:rPr>
          <w:rFonts w:ascii="Arial" w:hAnsi="Arial" w:cs="Arial"/>
        </w:rPr>
      </w:pPr>
    </w:p>
    <w:sectPr w:rsidR="005B639F" w:rsidRPr="00127C60" w:rsidSect="00153B1A">
      <w:headerReference w:type="default" r:id="rId8"/>
      <w:footerReference w:type="default" r:id="rId9"/>
      <w:pgSz w:w="11906" w:h="16838"/>
      <w:pgMar w:top="1440" w:right="1440" w:bottom="993" w:left="1440"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4BD7" w14:textId="77777777" w:rsidR="00531C86" w:rsidRDefault="00531C86" w:rsidP="00153B1A">
      <w:pPr>
        <w:spacing w:after="0" w:line="240" w:lineRule="auto"/>
      </w:pPr>
      <w:r>
        <w:separator/>
      </w:r>
    </w:p>
  </w:endnote>
  <w:endnote w:type="continuationSeparator" w:id="0">
    <w:p w14:paraId="33CFDCE2" w14:textId="77777777" w:rsidR="00531C86" w:rsidRDefault="00531C86" w:rsidP="0015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2478"/>
      <w:docPartObj>
        <w:docPartGallery w:val="Page Numbers (Bottom of Page)"/>
        <w:docPartUnique/>
      </w:docPartObj>
    </w:sdtPr>
    <w:sdtEndPr>
      <w:rPr>
        <w:noProof/>
      </w:rPr>
    </w:sdtEndPr>
    <w:sdtContent>
      <w:p w14:paraId="19566DAA" w14:textId="77777777" w:rsidR="00F451F3" w:rsidRDefault="00F451F3">
        <w:pPr>
          <w:pStyle w:val="Footer"/>
          <w:jc w:val="center"/>
        </w:pPr>
        <w:r>
          <w:fldChar w:fldCharType="begin"/>
        </w:r>
        <w:r>
          <w:instrText xml:space="preserve"> PAGE   \* MERGEFORMAT </w:instrText>
        </w:r>
        <w:r>
          <w:fldChar w:fldCharType="separate"/>
        </w:r>
        <w:r w:rsidR="009B5A28">
          <w:rPr>
            <w:noProof/>
          </w:rPr>
          <w:t>1</w:t>
        </w:r>
        <w:r>
          <w:rPr>
            <w:noProof/>
          </w:rPr>
          <w:fldChar w:fldCharType="end"/>
        </w:r>
      </w:p>
    </w:sdtContent>
  </w:sdt>
  <w:p w14:paraId="23B9D525" w14:textId="77777777" w:rsidR="00F451F3" w:rsidRDefault="00F4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BA40" w14:textId="77777777" w:rsidR="00531C86" w:rsidRDefault="00531C86" w:rsidP="00153B1A">
      <w:pPr>
        <w:spacing w:after="0" w:line="240" w:lineRule="auto"/>
      </w:pPr>
      <w:r>
        <w:separator/>
      </w:r>
    </w:p>
  </w:footnote>
  <w:footnote w:type="continuationSeparator" w:id="0">
    <w:p w14:paraId="280B9E94" w14:textId="77777777" w:rsidR="00531C86" w:rsidRDefault="00531C86" w:rsidP="00153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FFA" w14:textId="77777777" w:rsidR="00F451F3" w:rsidRDefault="00F451F3" w:rsidP="00770DA9">
    <w:pPr>
      <w:pStyle w:val="Header"/>
      <w:jc w:val="right"/>
      <w:rPr>
        <w:rFonts w:cs="Arial"/>
        <w:noProof/>
        <w:lang w:eastAsia="en-GB"/>
      </w:rPr>
    </w:pPr>
  </w:p>
  <w:p w14:paraId="4B1B4844" w14:textId="77777777" w:rsidR="00F451F3" w:rsidRDefault="00F451F3" w:rsidP="00770DA9">
    <w:pPr>
      <w:pStyle w:val="Header"/>
      <w:jc w:val="right"/>
    </w:pPr>
    <w:r>
      <w:rPr>
        <w:rFonts w:cs="Arial"/>
        <w:noProof/>
        <w:lang w:eastAsia="en-GB"/>
      </w:rPr>
      <w:drawing>
        <wp:inline distT="0" distB="0" distL="0" distR="0" wp14:anchorId="6F73531F" wp14:editId="3648B41D">
          <wp:extent cx="1548765" cy="773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353" cy="849630"/>
                  </a:xfrm>
                  <a:prstGeom prst="rect">
                    <a:avLst/>
                  </a:prstGeom>
                  <a:noFill/>
                </pic:spPr>
              </pic:pic>
            </a:graphicData>
          </a:graphic>
        </wp:inline>
      </w:drawing>
    </w:r>
  </w:p>
  <w:p w14:paraId="70B02880" w14:textId="77777777" w:rsidR="00F451F3" w:rsidRDefault="00F451F3" w:rsidP="00153B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37FB"/>
    <w:multiLevelType w:val="hybridMultilevel"/>
    <w:tmpl w:val="9C42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5500B"/>
    <w:multiLevelType w:val="hybridMultilevel"/>
    <w:tmpl w:val="E83CF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78364">
    <w:abstractNumId w:val="1"/>
  </w:num>
  <w:num w:numId="2" w16cid:durableId="125104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322"/>
    <w:rsid w:val="000120E5"/>
    <w:rsid w:val="00014B2E"/>
    <w:rsid w:val="000166C9"/>
    <w:rsid w:val="00025B26"/>
    <w:rsid w:val="0003775C"/>
    <w:rsid w:val="00037AD7"/>
    <w:rsid w:val="00037E73"/>
    <w:rsid w:val="00042172"/>
    <w:rsid w:val="00085BC1"/>
    <w:rsid w:val="00093980"/>
    <w:rsid w:val="000A43AB"/>
    <w:rsid w:val="000D6310"/>
    <w:rsid w:val="000E75BB"/>
    <w:rsid w:val="000F4261"/>
    <w:rsid w:val="00127C60"/>
    <w:rsid w:val="00140924"/>
    <w:rsid w:val="00140F52"/>
    <w:rsid w:val="0014200E"/>
    <w:rsid w:val="001467BD"/>
    <w:rsid w:val="00153B1A"/>
    <w:rsid w:val="00154B23"/>
    <w:rsid w:val="0016341A"/>
    <w:rsid w:val="001644EC"/>
    <w:rsid w:val="00165024"/>
    <w:rsid w:val="00165FFF"/>
    <w:rsid w:val="00170D82"/>
    <w:rsid w:val="001A4700"/>
    <w:rsid w:val="001A65E2"/>
    <w:rsid w:val="001E378A"/>
    <w:rsid w:val="001E4688"/>
    <w:rsid w:val="002140F8"/>
    <w:rsid w:val="00233B59"/>
    <w:rsid w:val="002354A3"/>
    <w:rsid w:val="002370D9"/>
    <w:rsid w:val="002406BD"/>
    <w:rsid w:val="00253409"/>
    <w:rsid w:val="00256FCE"/>
    <w:rsid w:val="0026680B"/>
    <w:rsid w:val="00276E7C"/>
    <w:rsid w:val="002A3BF1"/>
    <w:rsid w:val="002C238F"/>
    <w:rsid w:val="002C45CD"/>
    <w:rsid w:val="002C742E"/>
    <w:rsid w:val="002D1766"/>
    <w:rsid w:val="002D4068"/>
    <w:rsid w:val="002E4B05"/>
    <w:rsid w:val="002E6CF3"/>
    <w:rsid w:val="003008DB"/>
    <w:rsid w:val="00321582"/>
    <w:rsid w:val="00336D87"/>
    <w:rsid w:val="00357C54"/>
    <w:rsid w:val="0037154F"/>
    <w:rsid w:val="003740CF"/>
    <w:rsid w:val="0038035A"/>
    <w:rsid w:val="003821E6"/>
    <w:rsid w:val="003859EF"/>
    <w:rsid w:val="003878DF"/>
    <w:rsid w:val="003B2FFE"/>
    <w:rsid w:val="003D2357"/>
    <w:rsid w:val="003D369C"/>
    <w:rsid w:val="003D7E35"/>
    <w:rsid w:val="003E7BF8"/>
    <w:rsid w:val="003F26AA"/>
    <w:rsid w:val="003F409C"/>
    <w:rsid w:val="003F4A34"/>
    <w:rsid w:val="003F70AE"/>
    <w:rsid w:val="00401EE9"/>
    <w:rsid w:val="00406A9A"/>
    <w:rsid w:val="004179A8"/>
    <w:rsid w:val="004274FC"/>
    <w:rsid w:val="00430B2E"/>
    <w:rsid w:val="00435187"/>
    <w:rsid w:val="0043580C"/>
    <w:rsid w:val="00436889"/>
    <w:rsid w:val="00436D93"/>
    <w:rsid w:val="0044014E"/>
    <w:rsid w:val="004408AD"/>
    <w:rsid w:val="0045285A"/>
    <w:rsid w:val="00470F9F"/>
    <w:rsid w:val="004728C3"/>
    <w:rsid w:val="00486782"/>
    <w:rsid w:val="004903B3"/>
    <w:rsid w:val="004A16E8"/>
    <w:rsid w:val="004C6967"/>
    <w:rsid w:val="004E0CDD"/>
    <w:rsid w:val="004E36D5"/>
    <w:rsid w:val="004F04EB"/>
    <w:rsid w:val="00502E8D"/>
    <w:rsid w:val="005235CD"/>
    <w:rsid w:val="0052539B"/>
    <w:rsid w:val="00531C86"/>
    <w:rsid w:val="005759AF"/>
    <w:rsid w:val="005768F0"/>
    <w:rsid w:val="00582673"/>
    <w:rsid w:val="005A3F75"/>
    <w:rsid w:val="005B639F"/>
    <w:rsid w:val="005C4895"/>
    <w:rsid w:val="005D1741"/>
    <w:rsid w:val="005D6689"/>
    <w:rsid w:val="005E53C7"/>
    <w:rsid w:val="005F2BCF"/>
    <w:rsid w:val="00613E53"/>
    <w:rsid w:val="006405E1"/>
    <w:rsid w:val="00686A44"/>
    <w:rsid w:val="006918CA"/>
    <w:rsid w:val="006936ED"/>
    <w:rsid w:val="006957F1"/>
    <w:rsid w:val="006978B2"/>
    <w:rsid w:val="006A63AD"/>
    <w:rsid w:val="006B3828"/>
    <w:rsid w:val="006F1B1D"/>
    <w:rsid w:val="006F2DDA"/>
    <w:rsid w:val="006F6BA3"/>
    <w:rsid w:val="00700B27"/>
    <w:rsid w:val="00704B79"/>
    <w:rsid w:val="00716163"/>
    <w:rsid w:val="007201CB"/>
    <w:rsid w:val="0072139E"/>
    <w:rsid w:val="00737CAE"/>
    <w:rsid w:val="00740DB4"/>
    <w:rsid w:val="00752B9D"/>
    <w:rsid w:val="00761C47"/>
    <w:rsid w:val="00764DB0"/>
    <w:rsid w:val="0077097C"/>
    <w:rsid w:val="00770DA9"/>
    <w:rsid w:val="00776FAD"/>
    <w:rsid w:val="00793E41"/>
    <w:rsid w:val="00796234"/>
    <w:rsid w:val="007A0C32"/>
    <w:rsid w:val="007A1B3F"/>
    <w:rsid w:val="007A34C0"/>
    <w:rsid w:val="007A3B7F"/>
    <w:rsid w:val="007B19EA"/>
    <w:rsid w:val="007B1E9D"/>
    <w:rsid w:val="007C07ED"/>
    <w:rsid w:val="007C5ACA"/>
    <w:rsid w:val="007D53BA"/>
    <w:rsid w:val="007F24A4"/>
    <w:rsid w:val="007F41DB"/>
    <w:rsid w:val="007F7C1A"/>
    <w:rsid w:val="00823FE5"/>
    <w:rsid w:val="00831D02"/>
    <w:rsid w:val="008402AB"/>
    <w:rsid w:val="00846D20"/>
    <w:rsid w:val="0085084C"/>
    <w:rsid w:val="00857139"/>
    <w:rsid w:val="008640DB"/>
    <w:rsid w:val="008656A2"/>
    <w:rsid w:val="008672C7"/>
    <w:rsid w:val="0088761A"/>
    <w:rsid w:val="00892E96"/>
    <w:rsid w:val="00893BAB"/>
    <w:rsid w:val="008D5FDD"/>
    <w:rsid w:val="008D6F5D"/>
    <w:rsid w:val="008F603E"/>
    <w:rsid w:val="009033DA"/>
    <w:rsid w:val="00922CB4"/>
    <w:rsid w:val="00922DA6"/>
    <w:rsid w:val="00932F44"/>
    <w:rsid w:val="00937BEB"/>
    <w:rsid w:val="00942912"/>
    <w:rsid w:val="00953D5B"/>
    <w:rsid w:val="0096220F"/>
    <w:rsid w:val="00973996"/>
    <w:rsid w:val="00982E8D"/>
    <w:rsid w:val="00983C2F"/>
    <w:rsid w:val="009921D7"/>
    <w:rsid w:val="00996043"/>
    <w:rsid w:val="009968E7"/>
    <w:rsid w:val="009A14FA"/>
    <w:rsid w:val="009A2A5D"/>
    <w:rsid w:val="009B5A28"/>
    <w:rsid w:val="009B5EFB"/>
    <w:rsid w:val="009C25BC"/>
    <w:rsid w:val="009C5687"/>
    <w:rsid w:val="009D213C"/>
    <w:rsid w:val="009F7017"/>
    <w:rsid w:val="00A055BB"/>
    <w:rsid w:val="00A069CF"/>
    <w:rsid w:val="00A06CEF"/>
    <w:rsid w:val="00A22DB9"/>
    <w:rsid w:val="00A23BDE"/>
    <w:rsid w:val="00A669CC"/>
    <w:rsid w:val="00A67AAD"/>
    <w:rsid w:val="00A70104"/>
    <w:rsid w:val="00A74355"/>
    <w:rsid w:val="00A74A93"/>
    <w:rsid w:val="00A84B3E"/>
    <w:rsid w:val="00AC4DEE"/>
    <w:rsid w:val="00B15A83"/>
    <w:rsid w:val="00B20492"/>
    <w:rsid w:val="00B32A9E"/>
    <w:rsid w:val="00B32BB0"/>
    <w:rsid w:val="00B4076A"/>
    <w:rsid w:val="00B53286"/>
    <w:rsid w:val="00B55444"/>
    <w:rsid w:val="00B57C60"/>
    <w:rsid w:val="00B6002E"/>
    <w:rsid w:val="00B6460E"/>
    <w:rsid w:val="00B95E6D"/>
    <w:rsid w:val="00BA272D"/>
    <w:rsid w:val="00BA6818"/>
    <w:rsid w:val="00BA72D6"/>
    <w:rsid w:val="00BB2279"/>
    <w:rsid w:val="00BB3678"/>
    <w:rsid w:val="00BB6CC5"/>
    <w:rsid w:val="00BC5A88"/>
    <w:rsid w:val="00BC657E"/>
    <w:rsid w:val="00BD47BF"/>
    <w:rsid w:val="00BE314C"/>
    <w:rsid w:val="00BF0933"/>
    <w:rsid w:val="00C178C5"/>
    <w:rsid w:val="00C37F32"/>
    <w:rsid w:val="00C605B1"/>
    <w:rsid w:val="00C74E48"/>
    <w:rsid w:val="00C95E5B"/>
    <w:rsid w:val="00C976AA"/>
    <w:rsid w:val="00CA19FA"/>
    <w:rsid w:val="00CA4753"/>
    <w:rsid w:val="00CB3B28"/>
    <w:rsid w:val="00CB41B5"/>
    <w:rsid w:val="00CC055A"/>
    <w:rsid w:val="00CC6AF0"/>
    <w:rsid w:val="00CE5A86"/>
    <w:rsid w:val="00CF4CD4"/>
    <w:rsid w:val="00CF6FB6"/>
    <w:rsid w:val="00D0005B"/>
    <w:rsid w:val="00D03741"/>
    <w:rsid w:val="00D03DCB"/>
    <w:rsid w:val="00D0680F"/>
    <w:rsid w:val="00D331F0"/>
    <w:rsid w:val="00D4792C"/>
    <w:rsid w:val="00D50096"/>
    <w:rsid w:val="00D54EB1"/>
    <w:rsid w:val="00D72D07"/>
    <w:rsid w:val="00D96F94"/>
    <w:rsid w:val="00DA0755"/>
    <w:rsid w:val="00DB3803"/>
    <w:rsid w:val="00DC394A"/>
    <w:rsid w:val="00DD373D"/>
    <w:rsid w:val="00DE454A"/>
    <w:rsid w:val="00DF3179"/>
    <w:rsid w:val="00E01A56"/>
    <w:rsid w:val="00E30833"/>
    <w:rsid w:val="00E3577A"/>
    <w:rsid w:val="00E63FA0"/>
    <w:rsid w:val="00E647DB"/>
    <w:rsid w:val="00E8413C"/>
    <w:rsid w:val="00E90511"/>
    <w:rsid w:val="00E9249D"/>
    <w:rsid w:val="00EA148A"/>
    <w:rsid w:val="00EB4322"/>
    <w:rsid w:val="00EB48E1"/>
    <w:rsid w:val="00EB5745"/>
    <w:rsid w:val="00EC2B50"/>
    <w:rsid w:val="00EE5B55"/>
    <w:rsid w:val="00EF7C13"/>
    <w:rsid w:val="00F02803"/>
    <w:rsid w:val="00F04EF5"/>
    <w:rsid w:val="00F13094"/>
    <w:rsid w:val="00F130FB"/>
    <w:rsid w:val="00F16FFA"/>
    <w:rsid w:val="00F22537"/>
    <w:rsid w:val="00F33A67"/>
    <w:rsid w:val="00F36D87"/>
    <w:rsid w:val="00F451F3"/>
    <w:rsid w:val="00F519C0"/>
    <w:rsid w:val="00F56CF9"/>
    <w:rsid w:val="00F57914"/>
    <w:rsid w:val="00F752E8"/>
    <w:rsid w:val="00F80620"/>
    <w:rsid w:val="00F876A8"/>
    <w:rsid w:val="00F878A3"/>
    <w:rsid w:val="00F93C86"/>
    <w:rsid w:val="00FA204E"/>
    <w:rsid w:val="00FB2B25"/>
    <w:rsid w:val="00FB5122"/>
    <w:rsid w:val="00FC454E"/>
    <w:rsid w:val="00FD53A0"/>
    <w:rsid w:val="00FE1E16"/>
    <w:rsid w:val="00FE546D"/>
    <w:rsid w:val="00FF0BDB"/>
    <w:rsid w:val="00FF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4296"/>
  <w15:docId w15:val="{24739DDD-A9B5-4828-8D6C-50888DD9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444"/>
    <w:pPr>
      <w:ind w:left="720"/>
      <w:contextualSpacing/>
    </w:pPr>
  </w:style>
  <w:style w:type="paragraph" w:styleId="Header">
    <w:name w:val="header"/>
    <w:basedOn w:val="Normal"/>
    <w:link w:val="HeaderChar"/>
    <w:uiPriority w:val="99"/>
    <w:unhideWhenUsed/>
    <w:rsid w:val="00153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B1A"/>
  </w:style>
  <w:style w:type="paragraph" w:styleId="Footer">
    <w:name w:val="footer"/>
    <w:basedOn w:val="Normal"/>
    <w:link w:val="FooterChar"/>
    <w:uiPriority w:val="99"/>
    <w:unhideWhenUsed/>
    <w:rsid w:val="00153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B1A"/>
  </w:style>
  <w:style w:type="paragraph" w:styleId="BalloonText">
    <w:name w:val="Balloon Text"/>
    <w:basedOn w:val="Normal"/>
    <w:link w:val="BalloonTextChar"/>
    <w:uiPriority w:val="99"/>
    <w:semiHidden/>
    <w:unhideWhenUsed/>
    <w:rsid w:val="00153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898">
      <w:bodyDiv w:val="1"/>
      <w:marLeft w:val="0"/>
      <w:marRight w:val="0"/>
      <w:marTop w:val="0"/>
      <w:marBottom w:val="0"/>
      <w:divBdr>
        <w:top w:val="none" w:sz="0" w:space="0" w:color="auto"/>
        <w:left w:val="none" w:sz="0" w:space="0" w:color="auto"/>
        <w:bottom w:val="none" w:sz="0" w:space="0" w:color="auto"/>
        <w:right w:val="none" w:sz="0" w:space="0" w:color="auto"/>
      </w:divBdr>
    </w:div>
    <w:div w:id="289745240">
      <w:bodyDiv w:val="1"/>
      <w:marLeft w:val="0"/>
      <w:marRight w:val="0"/>
      <w:marTop w:val="0"/>
      <w:marBottom w:val="0"/>
      <w:divBdr>
        <w:top w:val="none" w:sz="0" w:space="0" w:color="auto"/>
        <w:left w:val="none" w:sz="0" w:space="0" w:color="auto"/>
        <w:bottom w:val="none" w:sz="0" w:space="0" w:color="auto"/>
        <w:right w:val="none" w:sz="0" w:space="0" w:color="auto"/>
      </w:divBdr>
    </w:div>
    <w:div w:id="419106247">
      <w:bodyDiv w:val="1"/>
      <w:marLeft w:val="0"/>
      <w:marRight w:val="0"/>
      <w:marTop w:val="0"/>
      <w:marBottom w:val="0"/>
      <w:divBdr>
        <w:top w:val="none" w:sz="0" w:space="0" w:color="auto"/>
        <w:left w:val="none" w:sz="0" w:space="0" w:color="auto"/>
        <w:bottom w:val="none" w:sz="0" w:space="0" w:color="auto"/>
        <w:right w:val="none" w:sz="0" w:space="0" w:color="auto"/>
      </w:divBdr>
    </w:div>
    <w:div w:id="514465060">
      <w:bodyDiv w:val="1"/>
      <w:marLeft w:val="0"/>
      <w:marRight w:val="0"/>
      <w:marTop w:val="0"/>
      <w:marBottom w:val="0"/>
      <w:divBdr>
        <w:top w:val="none" w:sz="0" w:space="0" w:color="auto"/>
        <w:left w:val="none" w:sz="0" w:space="0" w:color="auto"/>
        <w:bottom w:val="none" w:sz="0" w:space="0" w:color="auto"/>
        <w:right w:val="none" w:sz="0" w:space="0" w:color="auto"/>
      </w:divBdr>
    </w:div>
    <w:div w:id="521629920">
      <w:bodyDiv w:val="1"/>
      <w:marLeft w:val="0"/>
      <w:marRight w:val="0"/>
      <w:marTop w:val="0"/>
      <w:marBottom w:val="0"/>
      <w:divBdr>
        <w:top w:val="none" w:sz="0" w:space="0" w:color="auto"/>
        <w:left w:val="none" w:sz="0" w:space="0" w:color="auto"/>
        <w:bottom w:val="none" w:sz="0" w:space="0" w:color="auto"/>
        <w:right w:val="none" w:sz="0" w:space="0" w:color="auto"/>
      </w:divBdr>
    </w:div>
    <w:div w:id="659846607">
      <w:bodyDiv w:val="1"/>
      <w:marLeft w:val="0"/>
      <w:marRight w:val="0"/>
      <w:marTop w:val="0"/>
      <w:marBottom w:val="0"/>
      <w:divBdr>
        <w:top w:val="none" w:sz="0" w:space="0" w:color="auto"/>
        <w:left w:val="none" w:sz="0" w:space="0" w:color="auto"/>
        <w:bottom w:val="none" w:sz="0" w:space="0" w:color="auto"/>
        <w:right w:val="none" w:sz="0" w:space="0" w:color="auto"/>
      </w:divBdr>
    </w:div>
    <w:div w:id="1427455196">
      <w:bodyDiv w:val="1"/>
      <w:marLeft w:val="0"/>
      <w:marRight w:val="0"/>
      <w:marTop w:val="0"/>
      <w:marBottom w:val="0"/>
      <w:divBdr>
        <w:top w:val="none" w:sz="0" w:space="0" w:color="auto"/>
        <w:left w:val="none" w:sz="0" w:space="0" w:color="auto"/>
        <w:bottom w:val="none" w:sz="0" w:space="0" w:color="auto"/>
        <w:right w:val="none" w:sz="0" w:space="0" w:color="auto"/>
      </w:divBdr>
    </w:div>
    <w:div w:id="21402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F135-EA32-421F-8401-62328078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2219</Words>
  <Characters>12651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Catherine [Trust Board] (ULHT)</dc:creator>
  <cp:lastModifiedBy>LANE, Rachel (LINCOLNSHIRE COMMUNITY AND HOSPITALS NHS GROUP - RY5)</cp:lastModifiedBy>
  <cp:revision>2</cp:revision>
  <cp:lastPrinted>2018-08-23T11:36:00Z</cp:lastPrinted>
  <dcterms:created xsi:type="dcterms:W3CDTF">2025-09-18T14:40:00Z</dcterms:created>
  <dcterms:modified xsi:type="dcterms:W3CDTF">2025-09-18T14:40:00Z</dcterms:modified>
</cp:coreProperties>
</file>