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>
      <w:pPr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sz w:val="28"/>
          <w:szCs w:val="28"/>
        </w:rPr>
        <w:t>Agenda Annual Public Meeting - LCHS/ULTH</w:t>
      </w:r>
    </w:p>
    <w:tbl>
      <w:tblPr>
        <w:tblStyle w:val="TableGrid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604"/>
        <w:gridCol w:w="7476"/>
      </w:tblGrid>
      <w:tr>
        <w:tblPrEx>
          <w:tblW w:w="908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1604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23/09/2025</w:t>
            </w: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604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10:00 - 11:30</w:t>
            </w: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604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Via Microsoft Teams</w:t>
            </w: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604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Chair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Elaine Baylis</w:t>
            </w:r>
          </w:p>
        </w:tc>
      </w:tr>
    </w:tbl>
    <w:p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TableGrid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124"/>
        <w:gridCol w:w="7956"/>
      </w:tblGrid>
      <w:tr>
        <w:tblPrEx>
          <w:tblW w:w="908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1124" w:type="dxa"/>
            <w:shd w:val="clear" w:color="auto" w:fill="E7E6E6" w:themeFill="background2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1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Lincolnshire Community Health Services NHS Trust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1.1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Welcome, Chair's Opening Remarks and Apologies for Absence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1.2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To review the minutes from the 2024 Annual Public Meeting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1.3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To receive the Annual Report and Annual Accounts 2024/25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1.4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Looking ahead 2025/26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1.5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Questions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2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United Lincolnshire Teaching Hospitals NHS Trust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2.1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Welcome, Chair's Opening Remarks and Apologies for Absence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2.2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To review the minutes from the 2024 Annual Public Meeting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2.3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To receive the Annual Report and Annual Accounts 2024/25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2.4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Looking ahead 2025/26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2.5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Questions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/>
    <w:sectPr w:rsidSect="00C349B2">
      <w:headerReference w:type="default" r:id="rId5"/>
      <w:footerReference w:type="default" r:id="rId6"/>
      <w:headerReference w:type="first" r:id="rId7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497" w:rsidP="007B6497">
    <w:pPr>
      <w:pStyle w:val="Header"/>
      <w:jc w:val="right"/>
    </w:pPr>
    <w:r>
      <w:t xml:space="preserve">Page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:rsidR="007B649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nam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30932"/>
    <w:rsid w:val="007B6497"/>
  </w:rsids>
  <m:mathPr>
    <m:mathFont m:val="Cambria Math"/>
    <m:wrapRight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pPr>
      <w:spacing w:after="40" w:line="259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11B"/>
    <w:pPr>
      <w:keepNext/>
      <w:keepLines/>
      <w:spacing w:before="240" w:after="0"/>
      <w:outlineLvl w:val="0"/>
    </w:pPr>
    <w:rPr>
      <w:rFonts w:ascii="Arial" w:eastAsia="Times New Roman" w:hAnsi="Arial"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6838"/>
    <w:pPr>
      <w:keepNext/>
      <w:keepLines/>
      <w:spacing w:before="40" w:after="0"/>
      <w:outlineLvl w:val="1"/>
    </w:pPr>
    <w:rPr>
      <w:rFonts w:ascii="Arial" w:eastAsia="Times New Roman" w:hAnsi="Arial"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4347"/>
    <w:pPr>
      <w:keepNext/>
      <w:keepLines/>
      <w:spacing w:before="120" w:after="0"/>
      <w:outlineLvl w:val="2"/>
    </w:pPr>
    <w:rPr>
      <w:rFonts w:ascii="Arial" w:eastAsia="Times New Roman" w:hAnsi="Arial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1B"/>
    <w:rPr>
      <w:rFonts w:ascii="Arial" w:eastAsia="Times New Roman" w:hAnsi="Arial" w:cs="Times New Roman"/>
      <w:color w:val="2E74B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611B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11B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645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1A"/>
  </w:style>
  <w:style w:type="paragraph" w:styleId="Footer">
    <w:name w:val="footer"/>
    <w:basedOn w:val="Normal"/>
    <w:link w:val="Footer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1A"/>
  </w:style>
  <w:style w:type="character" w:customStyle="1" w:styleId="Heading2Char">
    <w:name w:val="Heading 2 Char"/>
    <w:basedOn w:val="DefaultParagraphFont"/>
    <w:link w:val="Heading2"/>
    <w:uiPriority w:val="9"/>
    <w:rsid w:val="006F6838"/>
    <w:rPr>
      <w:rFonts w:ascii="Arial" w:eastAsia="Times New Roman" w:hAnsi="Arial" w:cs="Times New Roman"/>
      <w:color w:val="2E74B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34347"/>
    <w:rPr>
      <w:rFonts w:ascii="Arial" w:eastAsia="Times New Roman" w:hAnsi="Arial" w:cs="Times New Roman"/>
      <w:color w:val="2E74B5"/>
      <w:sz w:val="26"/>
      <w:szCs w:val="26"/>
    </w:rPr>
  </w:style>
  <w:style w:type="table" w:customStyle="1" w:styleId="Tabelraster1">
    <w:name w:val="Tabelraster1"/>
    <w:basedOn w:val="TableNormal"/>
    <w:next w:val="TableGrid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thm15="http://schemas.microsoft.com/office/thememl/2012/main"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GroupLincs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Annual Public Meeting - LCHS/ULTH 23 September 2025</dc:title>
  <dc:creator>iBabs</dc:creator>
  <cp:revision>0</cp:revision>
  <dcterms:created xsi:type="dcterms:W3CDTF">2025-09-18T14:10:42Z</dcterms:created>
</cp:coreProperties>
</file>