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0233" w14:textId="77777777" w:rsidR="00AA41E5" w:rsidRDefault="00AA41E5" w:rsidP="0095783E">
      <w:pPr>
        <w:pStyle w:val="Title"/>
      </w:pPr>
    </w:p>
    <w:p w14:paraId="2380050B" w14:textId="77777777" w:rsidR="00AA41E5" w:rsidRDefault="00AA41E5" w:rsidP="0095783E">
      <w:pPr>
        <w:pStyle w:val="Title"/>
      </w:pPr>
    </w:p>
    <w:p w14:paraId="014E386A" w14:textId="77777777" w:rsidR="00AA41E5" w:rsidRDefault="00AA41E5" w:rsidP="0095783E">
      <w:pPr>
        <w:pStyle w:val="Title"/>
      </w:pPr>
    </w:p>
    <w:p w14:paraId="30D6DD93" w14:textId="77777777" w:rsidR="00202E9F" w:rsidRPr="00202E9F" w:rsidRDefault="000832DA" w:rsidP="00202E9F">
      <w:pPr>
        <w:pStyle w:val="Title"/>
      </w:pPr>
      <w:r>
        <w:t>Your Options</w:t>
      </w:r>
      <w:r w:rsidR="002B6DB3">
        <w:t xml:space="preserve"> </w:t>
      </w:r>
      <w:r w:rsidR="007B4AB9">
        <w:t>F</w:t>
      </w:r>
      <w:r w:rsidR="002B6DB3">
        <w:t xml:space="preserve">ollowing a </w:t>
      </w:r>
      <w:r w:rsidR="007B4AB9">
        <w:t>D</w:t>
      </w:r>
      <w:r w:rsidR="002B6DB3">
        <w:t>iagnosis of CIN2:</w:t>
      </w:r>
      <w:r>
        <w:t xml:space="preserve"> </w:t>
      </w:r>
      <w:r w:rsidR="002B6DB3">
        <w:t xml:space="preserve">Treatment or </w:t>
      </w:r>
      <w:r w:rsidR="00202E9F">
        <w:t>C</w:t>
      </w:r>
      <w:r w:rsidR="007B4AB9">
        <w:t>onservative M</w:t>
      </w:r>
      <w:r w:rsidR="00202E9F" w:rsidRPr="00202E9F">
        <w:t xml:space="preserve">anagement </w:t>
      </w:r>
    </w:p>
    <w:p w14:paraId="3DFF2A8B" w14:textId="77777777" w:rsidR="00451907" w:rsidRDefault="00451907" w:rsidP="00AA41E5">
      <w:pPr>
        <w:rPr>
          <w:b/>
        </w:rPr>
      </w:pPr>
    </w:p>
    <w:p w14:paraId="010FE92F" w14:textId="77777777" w:rsidR="0095783E" w:rsidRPr="003C6B69" w:rsidRDefault="00AA41E5" w:rsidP="00AA41E5">
      <w:r w:rsidRPr="003C6B69">
        <w:rPr>
          <w:b/>
        </w:rPr>
        <w:t>Reference Number:</w:t>
      </w:r>
      <w:r w:rsidRPr="003C6B69">
        <w:t xml:space="preserve"> </w:t>
      </w:r>
      <w:r w:rsidR="00F125F1">
        <w:t>ULHT-LFT-</w:t>
      </w:r>
      <w:r w:rsidR="00685149">
        <w:t>400</w:t>
      </w:r>
      <w:r w:rsidR="00202E9F">
        <w:t>4</w:t>
      </w:r>
      <w:r w:rsidR="00451907">
        <w:t xml:space="preserve"> v</w:t>
      </w:r>
      <w:r w:rsidR="00685149">
        <w:t>1</w:t>
      </w:r>
    </w:p>
    <w:p w14:paraId="5A71613A" w14:textId="77777777" w:rsidR="00C8420E" w:rsidRPr="003C6B69" w:rsidRDefault="000341C1" w:rsidP="00AA41E5">
      <w:r w:rsidRPr="003C6B69">
        <w:rPr>
          <w:b/>
        </w:rPr>
        <w:t>Issued:</w:t>
      </w:r>
      <w:r w:rsidRPr="003C6B69">
        <w:t xml:space="preserve"> </w:t>
      </w:r>
      <w:r w:rsidR="00AE0C37">
        <w:t>January</w:t>
      </w:r>
      <w:r w:rsidR="00451907">
        <w:t xml:space="preserve"> 202</w:t>
      </w:r>
      <w:r w:rsidR="00AE0C37">
        <w:t>5</w:t>
      </w:r>
    </w:p>
    <w:p w14:paraId="4AABCDE8" w14:textId="77777777" w:rsidR="000341C1" w:rsidRPr="003C6B69" w:rsidRDefault="000341C1" w:rsidP="00AA41E5">
      <w:r w:rsidRPr="003C6B69">
        <w:rPr>
          <w:b/>
        </w:rPr>
        <w:t>Review Date:</w:t>
      </w:r>
      <w:r w:rsidRPr="003C6B69">
        <w:t xml:space="preserve"> </w:t>
      </w:r>
      <w:r w:rsidR="00AE0C37">
        <w:t>January</w:t>
      </w:r>
      <w:r w:rsidR="00451907">
        <w:t xml:space="preserve"> 202</w:t>
      </w:r>
      <w:r w:rsidR="00AE0C37">
        <w:t>7</w:t>
      </w:r>
    </w:p>
    <w:p w14:paraId="3C07086F" w14:textId="77777777" w:rsidR="0095783E" w:rsidRDefault="0095783E">
      <w:pPr>
        <w:widowControl/>
        <w:autoSpaceDE/>
        <w:autoSpaceDN/>
      </w:pPr>
    </w:p>
    <w:p w14:paraId="74DB6B47" w14:textId="77777777" w:rsidR="00685149" w:rsidRDefault="00685149">
      <w:pPr>
        <w:widowControl/>
        <w:autoSpaceDE/>
        <w:autoSpaceDN/>
      </w:pPr>
    </w:p>
    <w:p w14:paraId="20AF84A5" w14:textId="77777777" w:rsidR="00685149" w:rsidRDefault="00685149">
      <w:pPr>
        <w:widowControl/>
        <w:autoSpaceDE/>
        <w:autoSpaceDN/>
      </w:pPr>
    </w:p>
    <w:p w14:paraId="08807F8B" w14:textId="77777777" w:rsidR="00685149" w:rsidRDefault="00685149">
      <w:pPr>
        <w:widowControl/>
        <w:autoSpaceDE/>
        <w:autoSpaceDN/>
      </w:pPr>
    </w:p>
    <w:p w14:paraId="44A9A38E" w14:textId="77777777" w:rsidR="00685149" w:rsidRDefault="00685149">
      <w:pPr>
        <w:widowControl/>
        <w:autoSpaceDE/>
        <w:autoSpaceDN/>
      </w:pPr>
    </w:p>
    <w:p w14:paraId="3AF450EF" w14:textId="77777777" w:rsidR="00685149" w:rsidRDefault="00685149">
      <w:pPr>
        <w:widowControl/>
        <w:autoSpaceDE/>
        <w:autoSpaceDN/>
      </w:pPr>
    </w:p>
    <w:p w14:paraId="49D1AC34" w14:textId="77777777" w:rsidR="00685149" w:rsidRDefault="00685149">
      <w:pPr>
        <w:widowControl/>
        <w:autoSpaceDE/>
        <w:autoSpaceDN/>
      </w:pPr>
    </w:p>
    <w:p w14:paraId="0BC81665" w14:textId="77777777" w:rsidR="00202E9F" w:rsidRDefault="00202E9F">
      <w:pPr>
        <w:widowControl/>
        <w:autoSpaceDE/>
        <w:autoSpaceDN/>
      </w:pPr>
    </w:p>
    <w:p w14:paraId="160FC975" w14:textId="77777777" w:rsidR="00685149" w:rsidRDefault="00685149">
      <w:pPr>
        <w:widowControl/>
        <w:autoSpaceDE/>
        <w:autoSpaceDN/>
      </w:pPr>
    </w:p>
    <w:p w14:paraId="76B039C9" w14:textId="77777777" w:rsidR="00685149" w:rsidRDefault="00685149">
      <w:pPr>
        <w:widowControl/>
        <w:autoSpaceDE/>
        <w:autoSpaceDN/>
      </w:pPr>
    </w:p>
    <w:p w14:paraId="61A5BB45" w14:textId="77777777" w:rsidR="00685149" w:rsidRDefault="00685149">
      <w:pPr>
        <w:widowControl/>
        <w:autoSpaceDE/>
        <w:autoSpaceDN/>
      </w:pPr>
    </w:p>
    <w:p w14:paraId="2E0E2B98" w14:textId="77777777" w:rsidR="00202E9F" w:rsidRDefault="00202E9F" w:rsidP="00235CCA">
      <w:r w:rsidRPr="00202E9F">
        <w:lastRenderedPageBreak/>
        <w:t xml:space="preserve">The purpose of this </w:t>
      </w:r>
      <w:r>
        <w:t>patient information</w:t>
      </w:r>
      <w:r w:rsidRPr="00202E9F">
        <w:t xml:space="preserve"> is to provide you with info</w:t>
      </w:r>
      <w:r w:rsidR="000832DA">
        <w:t>rmation about your options</w:t>
      </w:r>
      <w:r w:rsidRPr="00202E9F">
        <w:t xml:space="preserve"> following a diagnosis of cervical intraepithelial neoplasia (CIN) 2. It is important to </w:t>
      </w:r>
      <w:r w:rsidR="00710AFB">
        <w:t xml:space="preserve">know </w:t>
      </w:r>
      <w:r w:rsidRPr="00202E9F">
        <w:t xml:space="preserve">that CIN is </w:t>
      </w:r>
      <w:r w:rsidRPr="00202E9F">
        <w:rPr>
          <w:b/>
          <w:bCs/>
        </w:rPr>
        <w:t>not</w:t>
      </w:r>
      <w:r w:rsidRPr="00202E9F">
        <w:t xml:space="preserve"> cancer but a pre-cancerous condition that requires either treatment or conservative management (monitoring)</w:t>
      </w:r>
      <w:r>
        <w:t>,</w:t>
      </w:r>
      <w:r w:rsidRPr="00202E9F">
        <w:t xml:space="preserve"> to ensure that it does not progress to cancer in the future. The </w:t>
      </w:r>
      <w:r w:rsidR="000756FE">
        <w:t xml:space="preserve">colposcopist </w:t>
      </w:r>
      <w:r w:rsidRPr="00202E9F">
        <w:t xml:space="preserve">looking after you will discuss </w:t>
      </w:r>
      <w:r w:rsidR="000756FE">
        <w:t xml:space="preserve">these </w:t>
      </w:r>
      <w:r w:rsidRPr="00202E9F">
        <w:t xml:space="preserve">options and recommend the best approach based upon their assessment, your circumstances and wishes. </w:t>
      </w:r>
    </w:p>
    <w:p w14:paraId="70AB44C7" w14:textId="77777777" w:rsidR="00202E9F" w:rsidRPr="00202E9F" w:rsidRDefault="00202E9F" w:rsidP="00202E9F"/>
    <w:p w14:paraId="757A68F8" w14:textId="77777777" w:rsidR="00202E9F" w:rsidRPr="00202E9F" w:rsidRDefault="00202E9F" w:rsidP="00235CCA">
      <w:r w:rsidRPr="00235CCA">
        <w:rPr>
          <w:rStyle w:val="Heading2Char"/>
        </w:rPr>
        <w:t xml:space="preserve">What is cervical intraepithelial neoplasia grade 2 (CIN2)? </w:t>
      </w:r>
      <w:r w:rsidRPr="00235CCA">
        <w:rPr>
          <w:rStyle w:val="Heading2Char"/>
        </w:rPr>
        <w:br/>
      </w:r>
      <w:r w:rsidR="00710AFB">
        <w:t xml:space="preserve">CIN2 </w:t>
      </w:r>
      <w:r w:rsidRPr="00202E9F">
        <w:t xml:space="preserve">is </w:t>
      </w:r>
      <w:r w:rsidRPr="00710AFB">
        <w:rPr>
          <w:b/>
        </w:rPr>
        <w:t>not</w:t>
      </w:r>
      <w:r w:rsidRPr="00202E9F">
        <w:t xml:space="preserve"> cervical cancer</w:t>
      </w:r>
      <w:r w:rsidR="00710AFB">
        <w:t xml:space="preserve"> but a pre-cancerous change in the cells of the cervix</w:t>
      </w:r>
      <w:r w:rsidRPr="00202E9F">
        <w:t xml:space="preserve">. It can be monitored or treated, depending on the </w:t>
      </w:r>
      <w:r w:rsidR="002B6DB3">
        <w:t xml:space="preserve">area </w:t>
      </w:r>
      <w:r w:rsidR="000756FE">
        <w:t>of cell changes</w:t>
      </w:r>
      <w:r w:rsidRPr="00202E9F">
        <w:t xml:space="preserve"> and your personal situation.</w:t>
      </w:r>
      <w:r w:rsidR="000756FE">
        <w:t xml:space="preserve"> </w:t>
      </w:r>
    </w:p>
    <w:p w14:paraId="7419FAD6" w14:textId="77777777" w:rsidR="00202E9F" w:rsidRDefault="00E73C19" w:rsidP="00235CCA">
      <w:r>
        <w:t>CIN2 is caused by</w:t>
      </w:r>
      <w:r w:rsidR="00BE3A7D">
        <w:t xml:space="preserve"> an</w:t>
      </w:r>
      <w:r>
        <w:t xml:space="preserve"> infection</w:t>
      </w:r>
      <w:r w:rsidR="00BE3A7D">
        <w:t xml:space="preserve"> of the Human Papilloma Virus (HPV)</w:t>
      </w:r>
      <w:r>
        <w:t xml:space="preserve">. </w:t>
      </w:r>
      <w:r w:rsidR="00202E9F" w:rsidRPr="00202E9F">
        <w:t xml:space="preserve">The cervix is lined by cells called squamous </w:t>
      </w:r>
      <w:r w:rsidR="00807DB2">
        <w:t>cells</w:t>
      </w:r>
      <w:r w:rsidR="00202E9F" w:rsidRPr="00202E9F">
        <w:t xml:space="preserve">. These cells are on the outside of the cervix and come into contact with the environment inside the vagina. </w:t>
      </w:r>
      <w:r w:rsidR="00BE3A7D">
        <w:t xml:space="preserve">HPV is a </w:t>
      </w:r>
      <w:r w:rsidR="00202E9F" w:rsidRPr="00202E9F">
        <w:t xml:space="preserve">very common group of viruses that can affect the skin and the moist lining inside parts of the body (mucous membranes). The virus is most common inside the mouth, throat </w:t>
      </w:r>
      <w:r w:rsidR="00814416">
        <w:t xml:space="preserve">and </w:t>
      </w:r>
      <w:r w:rsidR="00202E9F" w:rsidRPr="00202E9F">
        <w:t>genital area. There are more than 100 types of HPV. Some types of HPV</w:t>
      </w:r>
      <w:r w:rsidR="00687931">
        <w:t xml:space="preserve"> </w:t>
      </w:r>
      <w:r w:rsidR="00C92533">
        <w:t xml:space="preserve">referred to as </w:t>
      </w:r>
      <w:r w:rsidR="00FE141C">
        <w:t>high-</w:t>
      </w:r>
      <w:r w:rsidR="00C92533">
        <w:t>risk HPV (hr-HPV),</w:t>
      </w:r>
      <w:r w:rsidR="00202E9F" w:rsidRPr="00202E9F">
        <w:t xml:space="preserve"> can cause abnormal changes to the squamous cells of the cervix</w:t>
      </w:r>
      <w:r w:rsidR="00F009B8">
        <w:t xml:space="preserve"> known as cervical intraepithelial neoplasia (CIN)</w:t>
      </w:r>
      <w:r w:rsidR="00202E9F" w:rsidRPr="00202E9F">
        <w:t xml:space="preserve">. </w:t>
      </w:r>
      <w:r w:rsidR="00FE141C">
        <w:t xml:space="preserve">Abnormal cells are graded either </w:t>
      </w:r>
      <w:r w:rsidR="00807DB2">
        <w:t xml:space="preserve">as CIN </w:t>
      </w:r>
      <w:r w:rsidR="00FE141C">
        <w:t>1, 2, or 3</w:t>
      </w:r>
      <w:r w:rsidR="00814416">
        <w:t xml:space="preserve"> on biopsy</w:t>
      </w:r>
      <w:r w:rsidR="00807DB2">
        <w:t>.</w:t>
      </w:r>
      <w:r w:rsidR="00202E9F" w:rsidRPr="00202E9F">
        <w:t xml:space="preserve"> Grade 2 means that these abnormal cells have the potential to develop into cancer if they are not treated or they can spontaneously go back to normal without treatment. </w:t>
      </w:r>
    </w:p>
    <w:p w14:paraId="23B8D09D" w14:textId="77777777" w:rsidR="00202E9F" w:rsidRPr="00202E9F" w:rsidRDefault="00202E9F" w:rsidP="00202E9F"/>
    <w:p w14:paraId="0427EE08" w14:textId="77777777" w:rsidR="00202E9F" w:rsidRPr="003A5BCE" w:rsidRDefault="00202E9F" w:rsidP="003A5BCE">
      <w:pPr>
        <w:pStyle w:val="Heading2"/>
      </w:pPr>
      <w:r w:rsidRPr="003A5BCE">
        <w:t xml:space="preserve">What </w:t>
      </w:r>
      <w:r w:rsidR="00E73C19" w:rsidRPr="003A5BCE">
        <w:t xml:space="preserve">is </w:t>
      </w:r>
      <w:r w:rsidRPr="003A5BCE">
        <w:t xml:space="preserve">the treatment option for CIN2? </w:t>
      </w:r>
    </w:p>
    <w:p w14:paraId="0AE357F7" w14:textId="77777777" w:rsidR="00202E9F" w:rsidRPr="003A5BCE" w:rsidRDefault="003A5BCE" w:rsidP="003A5BCE">
      <w:pPr>
        <w:pStyle w:val="ListParagraph"/>
        <w:rPr>
          <w:b/>
        </w:rPr>
      </w:pPr>
      <w:r w:rsidRPr="003A5BCE">
        <w:rPr>
          <w:b/>
        </w:rPr>
        <w:t>L</w:t>
      </w:r>
      <w:r w:rsidR="00202E9F" w:rsidRPr="003A5BCE">
        <w:rPr>
          <w:b/>
        </w:rPr>
        <w:t xml:space="preserve">arge loop excision of the transformation zone (LLETZ) </w:t>
      </w:r>
    </w:p>
    <w:p w14:paraId="4EB254E7" w14:textId="77777777" w:rsidR="00202E9F" w:rsidRDefault="00202E9F" w:rsidP="00202E9F">
      <w:pPr>
        <w:pStyle w:val="ListParagraph"/>
        <w:numPr>
          <w:ilvl w:val="0"/>
          <w:numId w:val="0"/>
        </w:numPr>
        <w:ind w:left="567"/>
      </w:pPr>
      <w:r w:rsidRPr="00202E9F">
        <w:t>This is a common treatment to remove abnormal cells from the cervix. It is performed in the colposcopy clinic u</w:t>
      </w:r>
      <w:r w:rsidR="006778CE">
        <w:t>nder local anaesthetic. It is a</w:t>
      </w:r>
      <w:r w:rsidR="002E01CA">
        <w:t xml:space="preserve"> simple </w:t>
      </w:r>
      <w:r w:rsidRPr="00202E9F">
        <w:t>procedure using a thin</w:t>
      </w:r>
      <w:r w:rsidR="00E73C19">
        <w:t xml:space="preserve"> wire loop</w:t>
      </w:r>
      <w:r w:rsidRPr="00202E9F">
        <w:t xml:space="preserve"> which is heated with an electric current. This removes the abnormal cells from the cervix and seals the tissue at the same time. This should not be painful, but you may feel some pressure inside the </w:t>
      </w:r>
      <w:r w:rsidR="00FE141C">
        <w:t xml:space="preserve">vagina and </w:t>
      </w:r>
      <w:r w:rsidRPr="00202E9F">
        <w:t xml:space="preserve">cervix. </w:t>
      </w:r>
    </w:p>
    <w:p w14:paraId="2A700846" w14:textId="77777777" w:rsidR="00202E9F" w:rsidRDefault="00202E9F" w:rsidP="00202E9F">
      <w:pPr>
        <w:pStyle w:val="ListParagraph"/>
        <w:numPr>
          <w:ilvl w:val="0"/>
          <w:numId w:val="0"/>
        </w:numPr>
        <w:ind w:left="567"/>
      </w:pPr>
    </w:p>
    <w:p w14:paraId="26FA1D8E" w14:textId="77777777" w:rsidR="00E8162C" w:rsidRDefault="00E8162C" w:rsidP="00E8162C">
      <w:pPr>
        <w:rPr>
          <w:b/>
        </w:rPr>
      </w:pPr>
    </w:p>
    <w:p w14:paraId="644C85EF" w14:textId="77777777" w:rsidR="00202E9F" w:rsidRPr="00E8162C" w:rsidRDefault="00202E9F" w:rsidP="003A5BCE">
      <w:pPr>
        <w:ind w:firstLine="567"/>
        <w:rPr>
          <w:b/>
        </w:rPr>
      </w:pPr>
      <w:r w:rsidRPr="00E8162C">
        <w:rPr>
          <w:b/>
        </w:rPr>
        <w:lastRenderedPageBreak/>
        <w:t>Benefits</w:t>
      </w:r>
    </w:p>
    <w:p w14:paraId="66BB0840" w14:textId="77777777" w:rsidR="00202E9F" w:rsidRDefault="00202E9F" w:rsidP="00202E9F">
      <w:pPr>
        <w:pStyle w:val="ListParagraph"/>
        <w:numPr>
          <w:ilvl w:val="0"/>
          <w:numId w:val="0"/>
        </w:numPr>
        <w:ind w:left="567"/>
      </w:pPr>
      <w:r w:rsidRPr="00202E9F">
        <w:t xml:space="preserve">The benefit of this treatment is </w:t>
      </w:r>
      <w:r w:rsidR="00FE141C">
        <w:t>to</w:t>
      </w:r>
      <w:r w:rsidRPr="00202E9F">
        <w:t xml:space="preserve"> remove the abnormal cells from the cervix and allow normal cells to grow back in their place. </w:t>
      </w:r>
    </w:p>
    <w:p w14:paraId="303864B4" w14:textId="77777777" w:rsidR="00202E9F" w:rsidRPr="003A5BCE" w:rsidRDefault="00202E9F" w:rsidP="003A5BCE">
      <w:pPr>
        <w:ind w:left="567"/>
        <w:rPr>
          <w:b/>
        </w:rPr>
      </w:pPr>
      <w:r w:rsidRPr="003A5BCE">
        <w:rPr>
          <w:b/>
        </w:rPr>
        <w:t>Risks</w:t>
      </w:r>
    </w:p>
    <w:p w14:paraId="7E7C24FA" w14:textId="77777777" w:rsidR="00202E9F" w:rsidRDefault="00202E9F" w:rsidP="00202E9F">
      <w:pPr>
        <w:pStyle w:val="ListParagraph"/>
        <w:numPr>
          <w:ilvl w:val="0"/>
          <w:numId w:val="0"/>
        </w:numPr>
        <w:ind w:left="567"/>
      </w:pPr>
      <w:r w:rsidRPr="00202E9F">
        <w:t>The m</w:t>
      </w:r>
      <w:r w:rsidR="00CA1E96">
        <w:t>ost common</w:t>
      </w:r>
      <w:r w:rsidRPr="00202E9F">
        <w:t xml:space="preserve"> complications following this treatment </w:t>
      </w:r>
      <w:r w:rsidR="00CA1E96">
        <w:t xml:space="preserve">are </w:t>
      </w:r>
      <w:r w:rsidRPr="00202E9F">
        <w:t>heavy vaginal bleeding and vaginal infection.</w:t>
      </w:r>
      <w:r w:rsidR="00CA1E96">
        <w:t xml:space="preserve"> An aftercare leaflet will be given containing</w:t>
      </w:r>
      <w:r w:rsidR="002E3EAF">
        <w:t xml:space="preserve"> </w:t>
      </w:r>
      <w:r w:rsidR="00CA1E96">
        <w:t xml:space="preserve">contact numbers in case of any heavy bleeding.  Vaginal infection </w:t>
      </w:r>
      <w:r w:rsidR="002E3EAF">
        <w:t>can usually be treated with antibiotics from your GP.</w:t>
      </w:r>
      <w:r w:rsidRPr="00202E9F">
        <w:t xml:space="preserve"> This treatment is also associated with a potential risk to having a premature birth</w:t>
      </w:r>
      <w:r w:rsidR="00FE141C">
        <w:t xml:space="preserve"> or </w:t>
      </w:r>
      <w:r w:rsidRPr="00202E9F">
        <w:t>mid-trimester miscarriage (between 13</w:t>
      </w:r>
      <w:r>
        <w:t xml:space="preserve"> to </w:t>
      </w:r>
      <w:r w:rsidRPr="00202E9F">
        <w:t>26 weeks gestation)</w:t>
      </w:r>
      <w:r w:rsidR="00F009B8">
        <w:t>.</w:t>
      </w:r>
      <w:r w:rsidRPr="00202E9F">
        <w:t>This is because removing the abnormal cells can weaken and shorten the cervix. The absolute risk is very small and depends on several factors</w:t>
      </w:r>
      <w:r w:rsidR="00FE141C">
        <w:t>;</w:t>
      </w:r>
      <w:r w:rsidRPr="00202E9F">
        <w:t xml:space="preserve"> such as the amount of cervix removed during the treatment and</w:t>
      </w:r>
      <w:r w:rsidR="00FE141C">
        <w:t xml:space="preserve"> the</w:t>
      </w:r>
      <w:r w:rsidRPr="00202E9F">
        <w:t xml:space="preserve"> number of treatments</w:t>
      </w:r>
      <w:r w:rsidR="00FE141C">
        <w:t xml:space="preserve"> performed on your cervix</w:t>
      </w:r>
      <w:r w:rsidRPr="00202E9F">
        <w:t xml:space="preserve">. The majority of women will go on to have a normal </w:t>
      </w:r>
      <w:r w:rsidR="00FE141C">
        <w:t>(</w:t>
      </w:r>
      <w:r w:rsidRPr="00202E9F">
        <w:t>term</w:t>
      </w:r>
      <w:r w:rsidR="00FE141C">
        <w:t>)</w:t>
      </w:r>
      <w:r w:rsidR="00F009B8">
        <w:t xml:space="preserve"> pregnancy.</w:t>
      </w:r>
      <w:r w:rsidR="00E8162C">
        <w:t xml:space="preserve"> I</w:t>
      </w:r>
      <w:r w:rsidRPr="00202E9F">
        <w:t>t is important to be aware of this association</w:t>
      </w:r>
      <w:r w:rsidR="00E8162C">
        <w:t xml:space="preserve"> </w:t>
      </w:r>
      <w:r w:rsidR="00CA1E96">
        <w:t xml:space="preserve">and to mention it at any future </w:t>
      </w:r>
      <w:r w:rsidR="00FD4B76">
        <w:t xml:space="preserve">pregnancy </w:t>
      </w:r>
      <w:r w:rsidR="00CA1E96">
        <w:t>assessment</w:t>
      </w:r>
      <w:r w:rsidR="00060E7E">
        <w:t>s. Scans</w:t>
      </w:r>
      <w:r w:rsidR="00FD4B76">
        <w:t xml:space="preserve"> are sometimes </w:t>
      </w:r>
      <w:r w:rsidR="00060E7E">
        <w:t>offered during pregnancy t</w:t>
      </w:r>
      <w:r w:rsidR="00FD4B76">
        <w:t xml:space="preserve">o check the </w:t>
      </w:r>
      <w:r w:rsidR="00060E7E">
        <w:t xml:space="preserve">depth of your cervix. </w:t>
      </w:r>
      <w:r w:rsidRPr="00202E9F">
        <w:t xml:space="preserve">The doctor or nurse specialist will discuss this with you when discussing the treatment options. The treatment is not associated with any increased risk of infertility. </w:t>
      </w:r>
    </w:p>
    <w:p w14:paraId="7BA397FB" w14:textId="77777777" w:rsidR="00B418C4" w:rsidRPr="00A648A6" w:rsidRDefault="00B418C4" w:rsidP="00202E9F">
      <w:pPr>
        <w:pStyle w:val="ListParagraph"/>
        <w:numPr>
          <w:ilvl w:val="0"/>
          <w:numId w:val="0"/>
        </w:numPr>
        <w:ind w:left="567"/>
        <w:rPr>
          <w:color w:val="0070C0"/>
        </w:rPr>
      </w:pPr>
    </w:p>
    <w:p w14:paraId="4E0A807A" w14:textId="77777777" w:rsidR="00202E9F" w:rsidRPr="003A5BCE" w:rsidRDefault="00202E9F" w:rsidP="003A5BCE">
      <w:pPr>
        <w:pStyle w:val="ListParagraph"/>
        <w:rPr>
          <w:b/>
        </w:rPr>
      </w:pPr>
      <w:r w:rsidRPr="003A5BCE">
        <w:rPr>
          <w:b/>
        </w:rPr>
        <w:t xml:space="preserve">Conservative </w:t>
      </w:r>
      <w:r w:rsidR="00814416" w:rsidRPr="003A5BCE">
        <w:rPr>
          <w:b/>
        </w:rPr>
        <w:t>M</w:t>
      </w:r>
      <w:r w:rsidRPr="003A5BCE">
        <w:rPr>
          <w:b/>
        </w:rPr>
        <w:t xml:space="preserve">anagement </w:t>
      </w:r>
      <w:r w:rsidR="00814416" w:rsidRPr="003A5BCE">
        <w:rPr>
          <w:b/>
        </w:rPr>
        <w:t>Option</w:t>
      </w:r>
    </w:p>
    <w:p w14:paraId="03EFB1C0" w14:textId="77777777" w:rsidR="00202E9F" w:rsidRDefault="00202E9F" w:rsidP="00B418C4">
      <w:pPr>
        <w:pStyle w:val="ListParagraph"/>
        <w:numPr>
          <w:ilvl w:val="0"/>
          <w:numId w:val="0"/>
        </w:numPr>
        <w:ind w:left="567"/>
        <w:rPr>
          <w:rFonts w:eastAsia="Times New Roman"/>
          <w:lang w:eastAsia="en-GB"/>
        </w:rPr>
      </w:pPr>
      <w:r w:rsidRPr="00202E9F">
        <w:rPr>
          <w:rFonts w:eastAsia="Times New Roman"/>
          <w:lang w:eastAsia="en-GB"/>
        </w:rPr>
        <w:t xml:space="preserve">This option involves regular monitoring </w:t>
      </w:r>
      <w:r w:rsidR="00FD4B76">
        <w:rPr>
          <w:rFonts w:eastAsia="Times New Roman"/>
          <w:lang w:eastAsia="en-GB"/>
        </w:rPr>
        <w:t>at</w:t>
      </w:r>
      <w:r w:rsidRPr="00202E9F">
        <w:rPr>
          <w:rFonts w:eastAsia="Times New Roman"/>
          <w:lang w:eastAsia="en-GB"/>
        </w:rPr>
        <w:t xml:space="preserve"> a colposcopy clinic for repeated cervical screening tests (smears) and colposcopy examinations, with or without a cervical biopsy (small piece of tissue removed from the cervix) for up to 2 years. Studies have shown that</w:t>
      </w:r>
      <w:r w:rsidR="00FE141C">
        <w:rPr>
          <w:rFonts w:eastAsia="Times New Roman"/>
          <w:lang w:eastAsia="en-GB"/>
        </w:rPr>
        <w:t xml:space="preserve"> </w:t>
      </w:r>
      <w:r w:rsidRPr="00202E9F">
        <w:rPr>
          <w:rFonts w:eastAsia="Times New Roman"/>
          <w:lang w:eastAsia="en-GB"/>
        </w:rPr>
        <w:t xml:space="preserve">CIN2 can return to normal in approximately 50% of women who </w:t>
      </w:r>
      <w:r w:rsidR="00FE141C">
        <w:rPr>
          <w:rFonts w:eastAsia="Times New Roman"/>
          <w:lang w:eastAsia="en-GB"/>
        </w:rPr>
        <w:t xml:space="preserve">do not </w:t>
      </w:r>
      <w:r w:rsidRPr="00202E9F">
        <w:rPr>
          <w:rFonts w:eastAsia="Times New Roman"/>
          <w:lang w:eastAsia="en-GB"/>
        </w:rPr>
        <w:t>have treatment and up to 60% of women who are less than 30 years old</w:t>
      </w:r>
      <w:bookmarkStart w:id="0" w:name="_Hlk152186947"/>
      <w:r w:rsidRPr="00202E9F">
        <w:rPr>
          <w:rFonts w:eastAsia="Times New Roman"/>
          <w:lang w:eastAsia="en-GB"/>
        </w:rPr>
        <w:t xml:space="preserve">.  </w:t>
      </w:r>
      <w:bookmarkEnd w:id="0"/>
      <w:r w:rsidRPr="00202E9F">
        <w:rPr>
          <w:rFonts w:eastAsia="Times New Roman"/>
          <w:lang w:eastAsia="en-GB"/>
        </w:rPr>
        <w:t>It may take up to 24 months for CIN2 to resolve.</w:t>
      </w:r>
      <w:r w:rsidRPr="00202E9F">
        <w:rPr>
          <w:rFonts w:eastAsia="Times New Roman"/>
          <w:color w:val="000000"/>
          <w:lang w:eastAsia="en-GB"/>
        </w:rPr>
        <w:t xml:space="preserve"> This </w:t>
      </w:r>
      <w:r w:rsidR="00814416">
        <w:rPr>
          <w:rFonts w:eastAsia="Times New Roman"/>
          <w:color w:val="000000"/>
          <w:lang w:eastAsia="en-GB"/>
        </w:rPr>
        <w:t xml:space="preserve">option </w:t>
      </w:r>
      <w:r w:rsidRPr="00202E9F">
        <w:rPr>
          <w:rFonts w:eastAsia="Times New Roman"/>
          <w:color w:val="000000"/>
          <w:lang w:eastAsia="en-GB"/>
        </w:rPr>
        <w:t>avoids the risks associated with LLETZ treatments including effect on the woman’s reproductive health. In women who have not yet had any children,</w:t>
      </w:r>
      <w:r w:rsidR="00BE3A7D">
        <w:rPr>
          <w:rFonts w:eastAsia="Times New Roman"/>
          <w:color w:val="000000"/>
          <w:lang w:eastAsia="en-GB"/>
        </w:rPr>
        <w:t xml:space="preserve"> </w:t>
      </w:r>
      <w:r w:rsidRPr="00202E9F">
        <w:rPr>
          <w:rFonts w:eastAsia="Times New Roman"/>
          <w:color w:val="000000"/>
          <w:lang w:eastAsia="en-GB"/>
        </w:rPr>
        <w:t xml:space="preserve">conservative management can potentially avoid the risk of </w:t>
      </w:r>
      <w:r w:rsidRPr="00202E9F">
        <w:rPr>
          <w:rFonts w:eastAsia="Times New Roman"/>
          <w:lang w:eastAsia="en-GB"/>
        </w:rPr>
        <w:t>premature birth/mid-trimester miscarriage (between 13</w:t>
      </w:r>
      <w:r w:rsidR="00B418C4">
        <w:rPr>
          <w:rFonts w:eastAsia="Times New Roman"/>
          <w:lang w:eastAsia="en-GB"/>
        </w:rPr>
        <w:t xml:space="preserve"> to </w:t>
      </w:r>
      <w:r w:rsidRPr="00202E9F">
        <w:rPr>
          <w:rFonts w:eastAsia="Times New Roman"/>
          <w:lang w:eastAsia="en-GB"/>
        </w:rPr>
        <w:t>26 weeks gestation).</w:t>
      </w:r>
    </w:p>
    <w:p w14:paraId="1D82B5AB" w14:textId="77777777" w:rsidR="003A5BCE" w:rsidRPr="00B9553F" w:rsidRDefault="003A5BCE" w:rsidP="00B9553F">
      <w:pPr>
        <w:rPr>
          <w:rFonts w:eastAsia="Times New Roman"/>
          <w:color w:val="000000"/>
          <w:lang w:eastAsia="en-GB"/>
        </w:rPr>
      </w:pPr>
    </w:p>
    <w:p w14:paraId="3A802D53" w14:textId="77777777" w:rsidR="00202E9F" w:rsidRPr="003A5BCE" w:rsidRDefault="00202E9F" w:rsidP="003A5BCE">
      <w:pPr>
        <w:pStyle w:val="Heading2"/>
      </w:pPr>
      <w:r w:rsidRPr="003A5BCE">
        <w:t xml:space="preserve">Is conservative management a suitable option for me? </w:t>
      </w:r>
    </w:p>
    <w:p w14:paraId="62579893" w14:textId="77777777" w:rsidR="00202E9F" w:rsidRDefault="00202E9F" w:rsidP="003A5BCE">
      <w:pPr>
        <w:rPr>
          <w:lang w:eastAsia="en-GB"/>
        </w:rPr>
      </w:pPr>
      <w:r w:rsidRPr="00202E9F">
        <w:rPr>
          <w:lang w:eastAsia="en-GB"/>
        </w:rPr>
        <w:t xml:space="preserve">It is important to understand that </w:t>
      </w:r>
      <w:r w:rsidR="00060E7E">
        <w:rPr>
          <w:lang w:eastAsia="en-GB"/>
        </w:rPr>
        <w:t xml:space="preserve">conservative management </w:t>
      </w:r>
      <w:r w:rsidRPr="00202E9F">
        <w:rPr>
          <w:lang w:eastAsia="en-GB"/>
        </w:rPr>
        <w:t xml:space="preserve">of CIN2 is not suitable for all women as it depends on your individual circumstances.  </w:t>
      </w:r>
      <w:r w:rsidR="00A648A6">
        <w:rPr>
          <w:lang w:eastAsia="en-GB"/>
        </w:rPr>
        <w:t>M</w:t>
      </w:r>
      <w:r w:rsidR="006778CE">
        <w:rPr>
          <w:lang w:eastAsia="en-GB"/>
        </w:rPr>
        <w:t>onitoring for</w:t>
      </w:r>
      <w:r w:rsidRPr="00202E9F">
        <w:rPr>
          <w:lang w:eastAsia="en-GB"/>
        </w:rPr>
        <w:t xml:space="preserve"> CIN2 is </w:t>
      </w:r>
      <w:r w:rsidRPr="00202E9F">
        <w:rPr>
          <w:lang w:eastAsia="en-GB"/>
        </w:rPr>
        <w:lastRenderedPageBreak/>
        <w:t>more likely to be suitable for younger women (less than 30</w:t>
      </w:r>
      <w:r w:rsidR="00B418C4">
        <w:rPr>
          <w:lang w:eastAsia="en-GB"/>
        </w:rPr>
        <w:t xml:space="preserve"> </w:t>
      </w:r>
      <w:r w:rsidRPr="00202E9F">
        <w:rPr>
          <w:lang w:eastAsia="en-GB"/>
        </w:rPr>
        <w:t>years) in whom</w:t>
      </w:r>
      <w:r w:rsidR="001F346C">
        <w:rPr>
          <w:lang w:eastAsia="en-GB"/>
        </w:rPr>
        <w:t xml:space="preserve"> a</w:t>
      </w:r>
      <w:r w:rsidRPr="00202E9F">
        <w:rPr>
          <w:lang w:eastAsia="en-GB"/>
        </w:rPr>
        <w:t xml:space="preserve"> small area of CIN2 is seen on the cervix.</w:t>
      </w:r>
    </w:p>
    <w:p w14:paraId="55852DEC" w14:textId="77777777" w:rsidR="00202E9F" w:rsidRDefault="00202E9F" w:rsidP="003A5BCE">
      <w:pPr>
        <w:rPr>
          <w:lang w:eastAsia="en-GB"/>
        </w:rPr>
      </w:pPr>
      <w:r w:rsidRPr="00202E9F">
        <w:rPr>
          <w:lang w:eastAsia="en-GB"/>
        </w:rPr>
        <w:t>The Colposcopist will discuss the</w:t>
      </w:r>
      <w:r w:rsidR="00B722C3">
        <w:rPr>
          <w:lang w:eastAsia="en-GB"/>
        </w:rPr>
        <w:t>se</w:t>
      </w:r>
      <w:r w:rsidRPr="00202E9F">
        <w:rPr>
          <w:lang w:eastAsia="en-GB"/>
        </w:rPr>
        <w:t xml:space="preserve"> options with you and make a recommendation based on your individual circumstances. If you are in a younger age group, have not had any children then conservative management is a</w:t>
      </w:r>
      <w:r w:rsidR="002E01CA">
        <w:rPr>
          <w:lang w:eastAsia="en-GB"/>
        </w:rPr>
        <w:t>n</w:t>
      </w:r>
      <w:r w:rsidRPr="00202E9F">
        <w:rPr>
          <w:lang w:eastAsia="en-GB"/>
        </w:rPr>
        <w:t xml:space="preserve"> option worth considering.</w:t>
      </w:r>
    </w:p>
    <w:p w14:paraId="713F8D80" w14:textId="77777777" w:rsidR="00B418C4" w:rsidRPr="00202E9F" w:rsidRDefault="00B418C4" w:rsidP="00B418C4">
      <w:pPr>
        <w:rPr>
          <w:lang w:eastAsia="en-GB"/>
        </w:rPr>
      </w:pPr>
    </w:p>
    <w:p w14:paraId="2E244E61" w14:textId="77777777" w:rsidR="00202E9F" w:rsidRPr="00457F26" w:rsidRDefault="00202E9F" w:rsidP="00457F26">
      <w:pPr>
        <w:pStyle w:val="Heading2"/>
      </w:pPr>
      <w:r w:rsidRPr="00457F26">
        <w:t xml:space="preserve">What does conservative management involve? </w:t>
      </w:r>
    </w:p>
    <w:p w14:paraId="41DFA1DA" w14:textId="77777777" w:rsidR="00202E9F" w:rsidRPr="00202E9F" w:rsidRDefault="00202E9F" w:rsidP="00457F26">
      <w:r w:rsidRPr="00202E9F">
        <w:t xml:space="preserve">You will be seen in the colposcopy clinic at 6 monthly intervals. At the appointment, you will have a colposcopy examination, a cervical screening test and possibly a cervical biopsy if necessary. You will be seen every 6 months until you have had 2 </w:t>
      </w:r>
      <w:r w:rsidR="00C62D68">
        <w:t>hr-</w:t>
      </w:r>
      <w:r w:rsidRPr="00202E9F">
        <w:t>HPV Negative cervical screening tests</w:t>
      </w:r>
      <w:r w:rsidR="00B418C4">
        <w:t>;</w:t>
      </w:r>
      <w:r w:rsidRPr="00202E9F">
        <w:t xml:space="preserve"> this means the CIN</w:t>
      </w:r>
      <w:r w:rsidR="007B4AB9">
        <w:t xml:space="preserve"> and HPV</w:t>
      </w:r>
      <w:r w:rsidRPr="00202E9F">
        <w:t xml:space="preserve"> has </w:t>
      </w:r>
      <w:r w:rsidR="00060E7E">
        <w:t xml:space="preserve">resolved. </w:t>
      </w:r>
      <w:r w:rsidRPr="00202E9F">
        <w:t xml:space="preserve">You will then be discharged from the colposcopy clinic and </w:t>
      </w:r>
      <w:r w:rsidR="00C62D68">
        <w:t>return to routine cervical screening with your GP</w:t>
      </w:r>
      <w:r w:rsidR="00C65909">
        <w:t xml:space="preserve"> </w:t>
      </w:r>
      <w:r w:rsidR="00C62D68">
        <w:t>every 3 years</w:t>
      </w:r>
      <w:r w:rsidR="008954CE">
        <w:t>.</w:t>
      </w:r>
      <w:r w:rsidR="00C65909">
        <w:t xml:space="preserve"> </w:t>
      </w:r>
      <w:r w:rsidRPr="00202E9F">
        <w:t>If at any point your CIN2 progresses to a higher grade, we will recommend a LLETZ. If after 2 years of close observation the CIN2 remains, then we will re-discuss your options and likely recommend a LLETZ</w:t>
      </w:r>
      <w:r w:rsidR="0002596C">
        <w:t xml:space="preserve"> as per national guidelines</w:t>
      </w:r>
      <w:r w:rsidRPr="00202E9F">
        <w:t xml:space="preserve">. </w:t>
      </w:r>
    </w:p>
    <w:p w14:paraId="3B50EE07" w14:textId="77777777" w:rsidR="00202E9F" w:rsidRDefault="00202E9F" w:rsidP="00457F26">
      <w:r w:rsidRPr="00202E9F">
        <w:rPr>
          <w:b/>
        </w:rPr>
        <w:t>It is very important that you attend the colposcopy clinic for all of your appointments</w:t>
      </w:r>
      <w:r w:rsidRPr="00202E9F">
        <w:t xml:space="preserve">. If you feel that you are not able to attend the colposcopy clinic at 6 monthly intervals, then conservative management is not an appropriate </w:t>
      </w:r>
      <w:r w:rsidR="0002596C">
        <w:t xml:space="preserve">choice </w:t>
      </w:r>
      <w:r w:rsidRPr="00202E9F">
        <w:t>for you and we would recommend that you have a LLETZ</w:t>
      </w:r>
      <w:r w:rsidR="0002596C">
        <w:t xml:space="preserve"> treatment</w:t>
      </w:r>
      <w:r w:rsidRPr="00202E9F">
        <w:t xml:space="preserve">. </w:t>
      </w:r>
    </w:p>
    <w:p w14:paraId="2AC86779" w14:textId="77777777" w:rsidR="00B418C4" w:rsidRPr="00202E9F" w:rsidRDefault="00B418C4" w:rsidP="00B418C4"/>
    <w:p w14:paraId="65365A22" w14:textId="77777777" w:rsidR="00202E9F" w:rsidRPr="00457F26" w:rsidRDefault="00202E9F" w:rsidP="00457F26">
      <w:pPr>
        <w:pStyle w:val="Heading2"/>
      </w:pPr>
      <w:r w:rsidRPr="00457F26">
        <w:t xml:space="preserve">What are the risks of conservative management? </w:t>
      </w:r>
    </w:p>
    <w:p w14:paraId="712CA7A2" w14:textId="77777777" w:rsidR="00B418C4" w:rsidRDefault="00202E9F" w:rsidP="00457F26">
      <w:r w:rsidRPr="00202E9F">
        <w:t xml:space="preserve">Less than 1 in 200 women with CIN2 will develop cervical cancer in a 2 year conservative management period. The rate of progression to a higher grade of CIN </w:t>
      </w:r>
      <w:r w:rsidR="00F009B8">
        <w:t xml:space="preserve">will occur in approximately </w:t>
      </w:r>
      <w:r w:rsidRPr="00202E9F">
        <w:t>1 in 10 women under 30 years of age and 1 in 5 of women of any age within 2 years</w:t>
      </w:r>
      <w:r w:rsidR="00F009B8">
        <w:t>.</w:t>
      </w:r>
      <w:r w:rsidR="00BE3A7D">
        <w:t xml:space="preserve"> If development is detected in the 2 year </w:t>
      </w:r>
      <w:r w:rsidR="00AC6DA9">
        <w:t>monitoring</w:t>
      </w:r>
      <w:r w:rsidR="001F346C">
        <w:t xml:space="preserve"> </w:t>
      </w:r>
      <w:r w:rsidR="00BE3A7D">
        <w:t>period a LLETZ treatment will be offered.</w:t>
      </w:r>
    </w:p>
    <w:p w14:paraId="5927F786" w14:textId="77777777" w:rsidR="00457F26" w:rsidRDefault="00457F26" w:rsidP="00B418C4"/>
    <w:p w14:paraId="6D4FAB51" w14:textId="77777777" w:rsidR="00202E9F" w:rsidRPr="00457F26" w:rsidRDefault="00202E9F" w:rsidP="00457F26">
      <w:pPr>
        <w:pStyle w:val="Heading2"/>
      </w:pPr>
      <w:r w:rsidRPr="00457F26">
        <w:t>What else can you do?</w:t>
      </w:r>
    </w:p>
    <w:p w14:paraId="246C21E3" w14:textId="77777777" w:rsidR="002E01CA" w:rsidRDefault="00202E9F" w:rsidP="00457F26">
      <w:r w:rsidRPr="00202E9F">
        <w:t>We know that in women who smoke, CIN2 cells are more likely to get worse so that they need treatment. If you smoke, we would encourage you to stop as this will make it more likely that the CIN2 cells go back to normal.</w:t>
      </w:r>
      <w:r w:rsidR="00457F26">
        <w:t xml:space="preserve"> </w:t>
      </w:r>
      <w:r w:rsidR="002E01CA">
        <w:t xml:space="preserve">For help to stop smoking please visit: </w:t>
      </w:r>
      <w:hyperlink r:id="rId7" w:history="1">
        <w:r w:rsidR="0071453E" w:rsidRPr="008E24F3">
          <w:rPr>
            <w:rStyle w:val="Hyperlink"/>
          </w:rPr>
          <w:t>www.oneyoulincolnshire.org.uk</w:t>
        </w:r>
      </w:hyperlink>
    </w:p>
    <w:p w14:paraId="635CC4D3" w14:textId="77777777" w:rsidR="00F125F1" w:rsidRPr="00457F26" w:rsidRDefault="00F125F1" w:rsidP="00F125F1">
      <w:pPr>
        <w:rPr>
          <w:sz w:val="12"/>
        </w:rPr>
      </w:pPr>
    </w:p>
    <w:p w14:paraId="78F7B7CD" w14:textId="77777777" w:rsidR="00202E9F" w:rsidRPr="00457F26" w:rsidRDefault="00202E9F" w:rsidP="00457F26">
      <w:pPr>
        <w:pStyle w:val="Heading2"/>
      </w:pPr>
      <w:r w:rsidRPr="00457F26">
        <w:t xml:space="preserve">What if I change my mind about conservative management? </w:t>
      </w:r>
    </w:p>
    <w:p w14:paraId="52533BEB" w14:textId="77777777" w:rsidR="00202E9F" w:rsidRDefault="00202E9F" w:rsidP="00457F26">
      <w:r w:rsidRPr="00202E9F">
        <w:t xml:space="preserve">You can change your mind at any time. You can contact the colposcopy </w:t>
      </w:r>
      <w:r w:rsidR="00BE3A7D">
        <w:t>department</w:t>
      </w:r>
      <w:r w:rsidR="00BE3A7D" w:rsidRPr="00202E9F">
        <w:t xml:space="preserve"> </w:t>
      </w:r>
      <w:r w:rsidRPr="00202E9F">
        <w:t xml:space="preserve">if you are feeling worried or concerned about your </w:t>
      </w:r>
      <w:r w:rsidR="00AC6DA9">
        <w:t xml:space="preserve">management </w:t>
      </w:r>
      <w:r w:rsidRPr="00202E9F">
        <w:t>and speak to a member of the specialist team</w:t>
      </w:r>
      <w:r w:rsidR="00BE3A7D">
        <w:t xml:space="preserve"> on the details</w:t>
      </w:r>
      <w:r w:rsidR="00C65909">
        <w:t xml:space="preserve"> below</w:t>
      </w:r>
      <w:r w:rsidRPr="00202E9F">
        <w:t xml:space="preserve">. </w:t>
      </w:r>
    </w:p>
    <w:p w14:paraId="5E2E775E" w14:textId="77777777" w:rsidR="00F125F1" w:rsidRPr="00457F26" w:rsidRDefault="00F125F1" w:rsidP="00F125F1">
      <w:pPr>
        <w:rPr>
          <w:sz w:val="12"/>
        </w:rPr>
      </w:pPr>
    </w:p>
    <w:p w14:paraId="37A6388D" w14:textId="77777777" w:rsidR="00202E9F" w:rsidRPr="00457F26" w:rsidRDefault="00202E9F" w:rsidP="00457F26">
      <w:pPr>
        <w:pStyle w:val="Heading2"/>
      </w:pPr>
      <w:r w:rsidRPr="00457F26">
        <w:t xml:space="preserve">Who can I contact if I have any questions? </w:t>
      </w:r>
    </w:p>
    <w:p w14:paraId="7ED4462C" w14:textId="77777777" w:rsidR="00202E9F" w:rsidRPr="00202E9F" w:rsidRDefault="00202E9F" w:rsidP="00457F26">
      <w:r w:rsidRPr="00202E9F">
        <w:t>If you need any further information, please do not hesitate to contact the Colposcopy Admin team</w:t>
      </w:r>
      <w:r w:rsidR="00F125F1">
        <w:t>.</w:t>
      </w:r>
    </w:p>
    <w:p w14:paraId="3094F4BB" w14:textId="77777777" w:rsidR="00202E9F" w:rsidRPr="00202E9F" w:rsidRDefault="00202E9F" w:rsidP="00F125F1">
      <w:r w:rsidRPr="00202E9F">
        <w:t xml:space="preserve">Lincoln </w:t>
      </w:r>
      <w:r w:rsidR="00F125F1">
        <w:tab/>
      </w:r>
      <w:r w:rsidRPr="00202E9F">
        <w:t>01522</w:t>
      </w:r>
      <w:r w:rsidR="00F125F1">
        <w:t xml:space="preserve"> </w:t>
      </w:r>
      <w:r w:rsidRPr="00202E9F">
        <w:t>573261/01522</w:t>
      </w:r>
      <w:r w:rsidR="00F125F1">
        <w:t xml:space="preserve"> </w:t>
      </w:r>
      <w:r w:rsidRPr="00202E9F">
        <w:t>573214</w:t>
      </w:r>
      <w:r w:rsidR="00457F26">
        <w:tab/>
      </w:r>
      <w:r w:rsidR="00457F26">
        <w:tab/>
      </w:r>
      <w:r w:rsidRPr="00202E9F">
        <w:t xml:space="preserve">Boston </w:t>
      </w:r>
      <w:r w:rsidR="00F125F1">
        <w:tab/>
      </w:r>
      <w:r w:rsidRPr="00202E9F">
        <w:t>01205</w:t>
      </w:r>
      <w:r w:rsidR="00F125F1">
        <w:t xml:space="preserve"> </w:t>
      </w:r>
      <w:r w:rsidRPr="00202E9F">
        <w:t xml:space="preserve">445415 </w:t>
      </w:r>
    </w:p>
    <w:p w14:paraId="5D7D6F64" w14:textId="77777777" w:rsidR="00202E9F" w:rsidRPr="00202E9F" w:rsidRDefault="00202E9F" w:rsidP="00F125F1">
      <w:r w:rsidRPr="00202E9F">
        <w:t xml:space="preserve">Or email </w:t>
      </w:r>
      <w:r w:rsidR="00B9553F" w:rsidRPr="00B9553F">
        <w:t>ulth.colposcopy@nhs.net</w:t>
      </w:r>
    </w:p>
    <w:p w14:paraId="302737C8" w14:textId="77777777" w:rsidR="00202E9F" w:rsidRDefault="00202E9F" w:rsidP="00F125F1">
      <w:r w:rsidRPr="00202E9F">
        <w:t>A nurse will contact you to answer any queries if required.</w:t>
      </w:r>
    </w:p>
    <w:p w14:paraId="6B93AF12" w14:textId="77777777" w:rsidR="00BE3A7D" w:rsidRPr="00457F26" w:rsidRDefault="00BE3A7D" w:rsidP="00F125F1">
      <w:pPr>
        <w:rPr>
          <w:sz w:val="12"/>
        </w:rPr>
      </w:pPr>
    </w:p>
    <w:p w14:paraId="1BB04751" w14:textId="77777777" w:rsidR="00202E9F" w:rsidRPr="00457F26" w:rsidRDefault="00202E9F" w:rsidP="00457F26">
      <w:pPr>
        <w:pStyle w:val="Heading2"/>
      </w:pPr>
      <w:r w:rsidRPr="00457F26">
        <w:t>Useful websites for more information</w:t>
      </w:r>
    </w:p>
    <w:p w14:paraId="54ACB8FA" w14:textId="77777777" w:rsidR="00ED5DAE" w:rsidRDefault="00202E9F" w:rsidP="00C65909">
      <w:pPr>
        <w:pStyle w:val="ListParagraph"/>
        <w:numPr>
          <w:ilvl w:val="0"/>
          <w:numId w:val="12"/>
        </w:numPr>
      </w:pPr>
      <w:r w:rsidRPr="00202E9F">
        <w:t xml:space="preserve">The British Society for Colposcopy and Cervical Pathology </w:t>
      </w:r>
      <w:hyperlink r:id="rId8" w:history="1">
        <w:r w:rsidRPr="001C68D9">
          <w:rPr>
            <w:color w:val="0000FF" w:themeColor="hyperlink"/>
            <w:u w:val="single"/>
          </w:rPr>
          <w:t>www.bsccp.org.uk</w:t>
        </w:r>
      </w:hyperlink>
      <w:r w:rsidRPr="00202E9F">
        <w:t xml:space="preserve"> </w:t>
      </w:r>
    </w:p>
    <w:p w14:paraId="014144C3" w14:textId="77777777" w:rsidR="00ED5DAE" w:rsidRDefault="00ED5DAE" w:rsidP="00C65909">
      <w:pPr>
        <w:pStyle w:val="ListParagraph"/>
        <w:numPr>
          <w:ilvl w:val="0"/>
          <w:numId w:val="12"/>
        </w:numPr>
      </w:pPr>
      <w:r>
        <w:t>NHS Cervical Screening Programme</w:t>
      </w:r>
    </w:p>
    <w:p w14:paraId="3FF79C92" w14:textId="77777777" w:rsidR="00ED5DAE" w:rsidRDefault="00ED5DAE" w:rsidP="00C65909">
      <w:pPr>
        <w:pStyle w:val="ListParagraph"/>
        <w:numPr>
          <w:ilvl w:val="0"/>
          <w:numId w:val="12"/>
        </w:numPr>
      </w:pPr>
      <w:r>
        <w:t xml:space="preserve"> </w:t>
      </w:r>
      <w:hyperlink r:id="rId9" w:history="1">
        <w:r w:rsidR="001C68D9" w:rsidRPr="008E24F3">
          <w:rPr>
            <w:rStyle w:val="Hyperlink"/>
          </w:rPr>
          <w:t>www.gov.uk/government/collections/cervical-screening-information-leaflets</w:t>
        </w:r>
      </w:hyperlink>
    </w:p>
    <w:p w14:paraId="193E5B91" w14:textId="77777777" w:rsidR="001C68D9" w:rsidRDefault="001C68D9" w:rsidP="00C65909">
      <w:pPr>
        <w:pStyle w:val="ListParagraph"/>
        <w:numPr>
          <w:ilvl w:val="0"/>
          <w:numId w:val="12"/>
        </w:numPr>
      </w:pPr>
      <w:r>
        <w:t xml:space="preserve">The eve appeal </w:t>
      </w:r>
      <w:r w:rsidR="00457F26">
        <w:t xml:space="preserve">- </w:t>
      </w:r>
      <w:r>
        <w:t>eveappeal.org.uk</w:t>
      </w:r>
    </w:p>
    <w:p w14:paraId="084B9668" w14:textId="77777777" w:rsidR="001C68D9" w:rsidRDefault="001C68D9" w:rsidP="00C65909">
      <w:pPr>
        <w:pStyle w:val="ListParagraph"/>
        <w:numPr>
          <w:ilvl w:val="0"/>
          <w:numId w:val="12"/>
        </w:numPr>
      </w:pPr>
      <w:hyperlink r:id="rId10" w:history="1">
        <w:r w:rsidRPr="001C68D9">
          <w:rPr>
            <w:color w:val="0000FF"/>
            <w:u w:val="single"/>
          </w:rPr>
          <w:t>Facts and Tips for Cervical Screening | The Eve Appeal</w:t>
        </w:r>
      </w:hyperlink>
    </w:p>
    <w:p w14:paraId="56D5C742" w14:textId="77777777" w:rsidR="001C68D9" w:rsidRDefault="001C68D9" w:rsidP="00C65909">
      <w:pPr>
        <w:pStyle w:val="ListParagraph"/>
        <w:numPr>
          <w:ilvl w:val="0"/>
          <w:numId w:val="12"/>
        </w:numPr>
      </w:pPr>
      <w:hyperlink r:id="rId11" w:history="1">
        <w:r w:rsidRPr="001C68D9">
          <w:rPr>
            <w:color w:val="0000FF"/>
            <w:u w:val="single"/>
          </w:rPr>
          <w:t>FAQ: Treatment for cervical cell changes | The Eve Appeal</w:t>
        </w:r>
      </w:hyperlink>
    </w:p>
    <w:p w14:paraId="5FF20CA1" w14:textId="77777777" w:rsidR="00992B2A" w:rsidRDefault="00992B2A" w:rsidP="00A8463B"/>
    <w:p w14:paraId="624A00A6" w14:textId="7FCFBF7D" w:rsidR="00B9553F" w:rsidRDefault="000832DA" w:rsidP="00A8463B">
      <w:r>
        <w:t xml:space="preserve">For any comments on this </w:t>
      </w:r>
      <w:r w:rsidR="00457F26">
        <w:t>patient information</w:t>
      </w:r>
      <w:r>
        <w:t xml:space="preserve"> please email </w:t>
      </w:r>
      <w:hyperlink r:id="rId12" w:history="1">
        <w:r w:rsidR="00B9553F" w:rsidRPr="00B10B23">
          <w:rPr>
            <w:rStyle w:val="Hyperlink"/>
          </w:rPr>
          <w:t>ulth.colposcopy@nhs.net</w:t>
        </w:r>
      </w:hyperlink>
    </w:p>
    <w:p w14:paraId="4C07B9B2" w14:textId="77777777" w:rsidR="00A8463B" w:rsidRPr="00457F26" w:rsidRDefault="00A8463B" w:rsidP="00A8463B">
      <w:pPr>
        <w:rPr>
          <w:rFonts w:ascii="Verdana" w:hAnsi="Verdana"/>
          <w:sz w:val="22"/>
        </w:rPr>
      </w:pPr>
      <w:r w:rsidRPr="00457F26">
        <w:rPr>
          <w:sz w:val="22"/>
        </w:rPr>
        <w:t>United Lincolnshire</w:t>
      </w:r>
      <w:r w:rsidR="00AE0C37">
        <w:rPr>
          <w:sz w:val="22"/>
        </w:rPr>
        <w:t xml:space="preserve"> Teaching</w:t>
      </w:r>
      <w:r w:rsidRPr="00457F26">
        <w:rPr>
          <w:sz w:val="22"/>
        </w:rPr>
        <w:t xml:space="preserve"> Hospitals NHS Trust has worked with </w:t>
      </w:r>
      <w:proofErr w:type="spellStart"/>
      <w:r w:rsidRPr="00457F26">
        <w:rPr>
          <w:sz w:val="22"/>
        </w:rPr>
        <w:t>AccessAble</w:t>
      </w:r>
      <w:proofErr w:type="spellEnd"/>
      <w:r w:rsidRPr="00457F26">
        <w:rPr>
          <w:sz w:val="22"/>
        </w:rPr>
        <w:t xml:space="preserve"> to create detailed Access Guides to facilities, wards and departments at our sites. </w:t>
      </w:r>
      <w:hyperlink r:id="rId13" w:history="1">
        <w:r w:rsidRPr="00457F26">
          <w:rPr>
            <w:rFonts w:cs="Arial"/>
            <w:color w:val="0000FF" w:themeColor="hyperlink"/>
            <w:szCs w:val="28"/>
            <w:u w:val="single"/>
          </w:rPr>
          <w:t>www.accessable.co.uk/united-lincolnshire-hospitals-nhs-trust</w:t>
        </w:r>
      </w:hyperlink>
      <w:r w:rsidRPr="00457F26">
        <w:rPr>
          <w:sz w:val="22"/>
        </w:rPr>
        <w:t xml:space="preserve"> </w:t>
      </w:r>
    </w:p>
    <w:p w14:paraId="71AB1941" w14:textId="77777777" w:rsidR="00992B2A" w:rsidRDefault="00AA41E5" w:rsidP="003714F9">
      <w:pPr>
        <w:pBdr>
          <w:top w:val="single" w:sz="4" w:space="4" w:color="005EB8"/>
          <w:left w:val="single" w:sz="4" w:space="4" w:color="005EB8"/>
          <w:bottom w:val="single" w:sz="4" w:space="4" w:color="005EB8"/>
          <w:right w:val="single" w:sz="4" w:space="4" w:color="005EB8"/>
        </w:pBdr>
        <w:shd w:val="clear" w:color="auto" w:fill="DBE5F1" w:themeFill="accent1" w:themeFillTint="33"/>
        <w:rPr>
          <w:sz w:val="22"/>
        </w:rPr>
      </w:pPr>
      <w:r w:rsidRPr="00457F26">
        <w:rPr>
          <w:sz w:val="22"/>
        </w:rPr>
        <w:t>United Lincolnshire</w:t>
      </w:r>
      <w:r w:rsidR="00AE0C37">
        <w:rPr>
          <w:sz w:val="22"/>
        </w:rPr>
        <w:t xml:space="preserve"> Teaching</w:t>
      </w:r>
      <w:r w:rsidRPr="00457F26">
        <w:rPr>
          <w:sz w:val="22"/>
        </w:rPr>
        <w:t xml:space="preserve"> Hospitals NHS Trust endeavours to ensure that the information given here is accurate and impartial.</w:t>
      </w:r>
      <w:r w:rsidR="00C8420E" w:rsidRPr="00457F26">
        <w:rPr>
          <w:sz w:val="22"/>
        </w:rPr>
        <w:t xml:space="preserve"> </w:t>
      </w:r>
      <w:r w:rsidR="00457F26">
        <w:rPr>
          <w:sz w:val="22"/>
        </w:rPr>
        <w:t xml:space="preserve"> </w:t>
      </w:r>
    </w:p>
    <w:p w14:paraId="5F6BAFE3" w14:textId="63DB5DD1" w:rsidR="00AA41E5" w:rsidRPr="00457F26" w:rsidRDefault="00AA41E5" w:rsidP="003714F9">
      <w:pPr>
        <w:pBdr>
          <w:top w:val="single" w:sz="4" w:space="4" w:color="005EB8"/>
          <w:left w:val="single" w:sz="4" w:space="4" w:color="005EB8"/>
          <w:bottom w:val="single" w:sz="4" w:space="4" w:color="005EB8"/>
          <w:right w:val="single" w:sz="4" w:space="4" w:color="005EB8"/>
        </w:pBdr>
        <w:shd w:val="clear" w:color="auto" w:fill="DBE5F1" w:themeFill="accent1" w:themeFillTint="33"/>
        <w:rPr>
          <w:sz w:val="22"/>
        </w:rPr>
      </w:pPr>
      <w:r w:rsidRPr="00457F26">
        <w:rPr>
          <w:sz w:val="22"/>
        </w:rPr>
        <w:t>If you require this information in another language</w:t>
      </w:r>
      <w:r w:rsidR="00992B2A">
        <w:rPr>
          <w:sz w:val="22"/>
        </w:rPr>
        <w:t xml:space="preserve"> or alternative format</w:t>
      </w:r>
      <w:r w:rsidRPr="00457F26">
        <w:rPr>
          <w:sz w:val="22"/>
        </w:rPr>
        <w:t xml:space="preserve">, please email the Patient Information team at </w:t>
      </w:r>
      <w:hyperlink r:id="rId14" w:history="1">
        <w:r w:rsidR="00992B2A" w:rsidRPr="00527F08">
          <w:rPr>
            <w:rStyle w:val="Hyperlink"/>
            <w:sz w:val="22"/>
          </w:rPr>
          <w:t>ulth.patient.information@nhs.net</w:t>
        </w:r>
      </w:hyperlink>
      <w:r w:rsidR="00992B2A">
        <w:rPr>
          <w:sz w:val="22"/>
        </w:rPr>
        <w:t xml:space="preserve"> </w:t>
      </w:r>
    </w:p>
    <w:sectPr w:rsidR="00AA41E5" w:rsidRPr="00457F26" w:rsidSect="0095783E">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19AA" w14:textId="77777777" w:rsidR="0038497A" w:rsidRDefault="0038497A" w:rsidP="0095783E">
      <w:pPr>
        <w:spacing w:after="0" w:line="240" w:lineRule="auto"/>
      </w:pPr>
      <w:r>
        <w:separator/>
      </w:r>
    </w:p>
  </w:endnote>
  <w:endnote w:type="continuationSeparator" w:id="0">
    <w:p w14:paraId="6F878D75" w14:textId="77777777" w:rsidR="0038497A" w:rsidRDefault="0038497A" w:rsidP="0095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53098"/>
      <w:docPartObj>
        <w:docPartGallery w:val="Page Numbers (Bottom of Page)"/>
        <w:docPartUnique/>
      </w:docPartObj>
    </w:sdtPr>
    <w:sdtEndPr>
      <w:rPr>
        <w:noProof/>
      </w:rPr>
    </w:sdtEndPr>
    <w:sdtContent>
      <w:p w14:paraId="55CAC4EE" w14:textId="77777777" w:rsidR="00A8463B" w:rsidRDefault="00A8463B">
        <w:pPr>
          <w:pStyle w:val="Footer"/>
          <w:jc w:val="center"/>
        </w:pPr>
        <w:r>
          <w:fldChar w:fldCharType="begin"/>
        </w:r>
        <w:r>
          <w:instrText xml:space="preserve"> PAGE   \* MERGEFORMAT </w:instrText>
        </w:r>
        <w:r>
          <w:fldChar w:fldCharType="separate"/>
        </w:r>
        <w:r w:rsidR="00B9553F">
          <w:rPr>
            <w:noProof/>
          </w:rPr>
          <w:t>5</w:t>
        </w:r>
        <w:r>
          <w:rPr>
            <w:noProof/>
          </w:rPr>
          <w:fldChar w:fldCharType="end"/>
        </w:r>
      </w:p>
    </w:sdtContent>
  </w:sdt>
  <w:p w14:paraId="5EF1C0C4" w14:textId="77777777" w:rsidR="00A8463B" w:rsidRDefault="00A8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E51B" w14:textId="77777777" w:rsidR="0038497A" w:rsidRDefault="0038497A" w:rsidP="0095783E">
      <w:pPr>
        <w:spacing w:after="0" w:line="240" w:lineRule="auto"/>
      </w:pPr>
      <w:r>
        <w:separator/>
      </w:r>
    </w:p>
  </w:footnote>
  <w:footnote w:type="continuationSeparator" w:id="0">
    <w:p w14:paraId="24F6E3E6" w14:textId="77777777" w:rsidR="0038497A" w:rsidRDefault="0038497A" w:rsidP="00957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D7FB" w14:textId="77777777" w:rsidR="0095783E" w:rsidRDefault="00AE0C37">
    <w:pPr>
      <w:pStyle w:val="Header"/>
    </w:pPr>
    <w:r>
      <w:rPr>
        <w:noProof/>
        <w:lang w:eastAsia="en-GB"/>
      </w:rPr>
      <w:drawing>
        <wp:anchor distT="0" distB="0" distL="114300" distR="114300" simplePos="0" relativeHeight="251661312" behindDoc="0" locked="0" layoutInCell="1" allowOverlap="1" wp14:anchorId="69827C7F" wp14:editId="4DEF1516">
          <wp:simplePos x="0" y="0"/>
          <wp:positionH relativeFrom="page">
            <wp:align>right</wp:align>
          </wp:positionH>
          <wp:positionV relativeFrom="paragraph">
            <wp:posOffset>-432460</wp:posOffset>
          </wp:positionV>
          <wp:extent cx="2399665" cy="15011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HT A4 black logo-01.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9665" cy="1501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7D12"/>
    <w:multiLevelType w:val="hybridMultilevel"/>
    <w:tmpl w:val="7718724A"/>
    <w:lvl w:ilvl="0" w:tplc="EF2E548E">
      <w:start w:val="1"/>
      <w:numFmt w:val="bullet"/>
      <w:pStyle w:val="ListParagraph"/>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A665E"/>
    <w:multiLevelType w:val="hybridMultilevel"/>
    <w:tmpl w:val="B198B772"/>
    <w:lvl w:ilvl="0" w:tplc="30B4EF36">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F93868"/>
    <w:multiLevelType w:val="multilevel"/>
    <w:tmpl w:val="47D07F1C"/>
    <w:numStyleLink w:val="Style1"/>
  </w:abstractNum>
  <w:abstractNum w:abstractNumId="3" w15:restartNumberingAfterBreak="0">
    <w:nsid w:val="2D263B99"/>
    <w:multiLevelType w:val="hybridMultilevel"/>
    <w:tmpl w:val="1A849ADA"/>
    <w:lvl w:ilvl="0" w:tplc="EED60AEA">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67CAC"/>
    <w:multiLevelType w:val="hybridMultilevel"/>
    <w:tmpl w:val="39E0D4BC"/>
    <w:lvl w:ilvl="0" w:tplc="9E32638A">
      <w:numFmt w:val="bullet"/>
      <w:lvlText w:val="•"/>
      <w:lvlJc w:val="left"/>
      <w:pPr>
        <w:ind w:left="72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6290E"/>
    <w:multiLevelType w:val="hybridMultilevel"/>
    <w:tmpl w:val="67C8C43C"/>
    <w:lvl w:ilvl="0" w:tplc="9E32638A">
      <w:numFmt w:val="bullet"/>
      <w:lvlText w:val="•"/>
      <w:lvlJc w:val="left"/>
      <w:pPr>
        <w:ind w:left="72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12002"/>
    <w:multiLevelType w:val="hybridMultilevel"/>
    <w:tmpl w:val="939A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E443A"/>
    <w:multiLevelType w:val="multilevel"/>
    <w:tmpl w:val="47D07F1C"/>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12233F"/>
    <w:multiLevelType w:val="hybridMultilevel"/>
    <w:tmpl w:val="B1860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F54B5"/>
    <w:multiLevelType w:val="hybridMultilevel"/>
    <w:tmpl w:val="7ED2A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366398"/>
    <w:multiLevelType w:val="hybridMultilevel"/>
    <w:tmpl w:val="0C5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81FB8"/>
    <w:multiLevelType w:val="multilevel"/>
    <w:tmpl w:val="110E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863004">
    <w:abstractNumId w:val="10"/>
  </w:num>
  <w:num w:numId="2" w16cid:durableId="279996681">
    <w:abstractNumId w:val="0"/>
  </w:num>
  <w:num w:numId="3" w16cid:durableId="1069692257">
    <w:abstractNumId w:val="8"/>
  </w:num>
  <w:num w:numId="4" w16cid:durableId="1383864369">
    <w:abstractNumId w:val="1"/>
  </w:num>
  <w:num w:numId="5" w16cid:durableId="258493155">
    <w:abstractNumId w:val="3"/>
  </w:num>
  <w:num w:numId="6" w16cid:durableId="541746198">
    <w:abstractNumId w:val="4"/>
  </w:num>
  <w:num w:numId="7" w16cid:durableId="576943407">
    <w:abstractNumId w:val="5"/>
  </w:num>
  <w:num w:numId="8" w16cid:durableId="1063872695">
    <w:abstractNumId w:val="2"/>
  </w:num>
  <w:num w:numId="9" w16cid:durableId="1482648541">
    <w:abstractNumId w:val="11"/>
  </w:num>
  <w:num w:numId="10" w16cid:durableId="363407640">
    <w:abstractNumId w:val="7"/>
  </w:num>
  <w:num w:numId="11" w16cid:durableId="1655572517">
    <w:abstractNumId w:val="9"/>
  </w:num>
  <w:num w:numId="12" w16cid:durableId="143570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8C"/>
    <w:rsid w:val="000236BD"/>
    <w:rsid w:val="0002596C"/>
    <w:rsid w:val="000341C1"/>
    <w:rsid w:val="00060E7E"/>
    <w:rsid w:val="000756FE"/>
    <w:rsid w:val="000832DA"/>
    <w:rsid w:val="000B4505"/>
    <w:rsid w:val="00145C0B"/>
    <w:rsid w:val="001A0487"/>
    <w:rsid w:val="001C68D9"/>
    <w:rsid w:val="001D451D"/>
    <w:rsid w:val="001F346C"/>
    <w:rsid w:val="001F5D62"/>
    <w:rsid w:val="00202E9F"/>
    <w:rsid w:val="00232679"/>
    <w:rsid w:val="00235CCA"/>
    <w:rsid w:val="00242099"/>
    <w:rsid w:val="002B6DB3"/>
    <w:rsid w:val="002D5E1E"/>
    <w:rsid w:val="002E01CA"/>
    <w:rsid w:val="002E3EAF"/>
    <w:rsid w:val="00311E79"/>
    <w:rsid w:val="00362E32"/>
    <w:rsid w:val="00366576"/>
    <w:rsid w:val="003714F9"/>
    <w:rsid w:val="0038331B"/>
    <w:rsid w:val="0038497A"/>
    <w:rsid w:val="003A5BCE"/>
    <w:rsid w:val="003B4D88"/>
    <w:rsid w:val="003C0D1A"/>
    <w:rsid w:val="003C6B69"/>
    <w:rsid w:val="003D2020"/>
    <w:rsid w:val="00443958"/>
    <w:rsid w:val="00451907"/>
    <w:rsid w:val="00457F26"/>
    <w:rsid w:val="005554D2"/>
    <w:rsid w:val="00596758"/>
    <w:rsid w:val="0060297E"/>
    <w:rsid w:val="00623A0D"/>
    <w:rsid w:val="00665E61"/>
    <w:rsid w:val="006778CE"/>
    <w:rsid w:val="00685149"/>
    <w:rsid w:val="00687931"/>
    <w:rsid w:val="00691BD9"/>
    <w:rsid w:val="00710AFB"/>
    <w:rsid w:val="0071428B"/>
    <w:rsid w:val="0071453E"/>
    <w:rsid w:val="00724565"/>
    <w:rsid w:val="00782B64"/>
    <w:rsid w:val="007B4AB9"/>
    <w:rsid w:val="007D55B1"/>
    <w:rsid w:val="00807DB2"/>
    <w:rsid w:val="00814416"/>
    <w:rsid w:val="00817936"/>
    <w:rsid w:val="00880269"/>
    <w:rsid w:val="008954CE"/>
    <w:rsid w:val="008F7496"/>
    <w:rsid w:val="00914B1F"/>
    <w:rsid w:val="0095783E"/>
    <w:rsid w:val="00992B2A"/>
    <w:rsid w:val="009A71E6"/>
    <w:rsid w:val="00A3437F"/>
    <w:rsid w:val="00A648A6"/>
    <w:rsid w:val="00A67F52"/>
    <w:rsid w:val="00A713DD"/>
    <w:rsid w:val="00A71FBA"/>
    <w:rsid w:val="00A8463B"/>
    <w:rsid w:val="00AA41E5"/>
    <w:rsid w:val="00AC6DA9"/>
    <w:rsid w:val="00AE096F"/>
    <w:rsid w:val="00AE0C37"/>
    <w:rsid w:val="00B06A69"/>
    <w:rsid w:val="00B11715"/>
    <w:rsid w:val="00B25084"/>
    <w:rsid w:val="00B418C4"/>
    <w:rsid w:val="00B71103"/>
    <w:rsid w:val="00B722C3"/>
    <w:rsid w:val="00B92C32"/>
    <w:rsid w:val="00B9553F"/>
    <w:rsid w:val="00BB1FA9"/>
    <w:rsid w:val="00BE228C"/>
    <w:rsid w:val="00BE3A7D"/>
    <w:rsid w:val="00BF6A2E"/>
    <w:rsid w:val="00C005E4"/>
    <w:rsid w:val="00C542BB"/>
    <w:rsid w:val="00C62D68"/>
    <w:rsid w:val="00C650B6"/>
    <w:rsid w:val="00C65909"/>
    <w:rsid w:val="00C74C1D"/>
    <w:rsid w:val="00C8420E"/>
    <w:rsid w:val="00C92533"/>
    <w:rsid w:val="00CA1E96"/>
    <w:rsid w:val="00CD0D7F"/>
    <w:rsid w:val="00CE440B"/>
    <w:rsid w:val="00D43D34"/>
    <w:rsid w:val="00D45FD1"/>
    <w:rsid w:val="00D67174"/>
    <w:rsid w:val="00D774F2"/>
    <w:rsid w:val="00D8633B"/>
    <w:rsid w:val="00DE5828"/>
    <w:rsid w:val="00DE5F4C"/>
    <w:rsid w:val="00E06DA8"/>
    <w:rsid w:val="00E5580C"/>
    <w:rsid w:val="00E60553"/>
    <w:rsid w:val="00E73C19"/>
    <w:rsid w:val="00E8162C"/>
    <w:rsid w:val="00E94734"/>
    <w:rsid w:val="00EC2F26"/>
    <w:rsid w:val="00ED5DAE"/>
    <w:rsid w:val="00EE4DE3"/>
    <w:rsid w:val="00F009B8"/>
    <w:rsid w:val="00F125F1"/>
    <w:rsid w:val="00F13A8D"/>
    <w:rsid w:val="00F2466B"/>
    <w:rsid w:val="00F32797"/>
    <w:rsid w:val="00F605E5"/>
    <w:rsid w:val="00F73559"/>
    <w:rsid w:val="00F861AD"/>
    <w:rsid w:val="00FD4B76"/>
    <w:rsid w:val="00FE1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38E317"/>
  <w15:chartTrackingRefBased/>
  <w15:docId w15:val="{36D4CED7-2700-4007-ABA0-401E383F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3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FD1"/>
    <w:pPr>
      <w:widowControl w:val="0"/>
      <w:autoSpaceDE w:val="0"/>
      <w:autoSpaceDN w:val="0"/>
      <w:spacing w:before="0"/>
    </w:pPr>
    <w:rPr>
      <w:rFonts w:ascii="Arial" w:hAnsi="Arial"/>
      <w:sz w:val="24"/>
    </w:rPr>
  </w:style>
  <w:style w:type="paragraph" w:styleId="Heading1">
    <w:name w:val="heading 1"/>
    <w:basedOn w:val="Normal"/>
    <w:next w:val="Normal"/>
    <w:link w:val="Heading1Char"/>
    <w:uiPriority w:val="9"/>
    <w:qFormat/>
    <w:rsid w:val="00D45FD1"/>
    <w:pPr>
      <w:keepNext/>
      <w:keepLines/>
      <w:spacing w:line="240" w:lineRule="auto"/>
      <w:outlineLvl w:val="0"/>
    </w:pPr>
    <w:rPr>
      <w:rFonts w:eastAsiaTheme="majorEastAsia" w:cstheme="majorBidi"/>
      <w:color w:val="005EB8"/>
      <w:sz w:val="40"/>
      <w:szCs w:val="32"/>
    </w:rPr>
  </w:style>
  <w:style w:type="paragraph" w:styleId="Heading2">
    <w:name w:val="heading 2"/>
    <w:basedOn w:val="Normal"/>
    <w:next w:val="Normal"/>
    <w:link w:val="Heading2Char"/>
    <w:uiPriority w:val="9"/>
    <w:unhideWhenUsed/>
    <w:qFormat/>
    <w:rsid w:val="00D45FD1"/>
    <w:pPr>
      <w:keepNext/>
      <w:keepLines/>
      <w:spacing w:after="0"/>
      <w:outlineLvl w:val="1"/>
    </w:pPr>
    <w:rPr>
      <w:rFonts w:eastAsiaTheme="majorEastAsia" w:cstheme="majorBidi"/>
      <w:color w:val="005EB8"/>
      <w:sz w:val="32"/>
      <w:szCs w:val="26"/>
    </w:rPr>
  </w:style>
  <w:style w:type="paragraph" w:styleId="Heading3">
    <w:name w:val="heading 3"/>
    <w:basedOn w:val="Normal"/>
    <w:next w:val="Normal"/>
    <w:link w:val="Heading3Char"/>
    <w:uiPriority w:val="9"/>
    <w:unhideWhenUsed/>
    <w:qFormat/>
    <w:rsid w:val="0095783E"/>
    <w:pPr>
      <w:keepNext/>
      <w:keepLines/>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ULHformtable">
    <w:name w:val="ULH form table"/>
    <w:basedOn w:val="TableNormal"/>
    <w:uiPriority w:val="99"/>
    <w:rsid w:val="00F2466B"/>
    <w:pPr>
      <w:spacing w:after="0" w:line="240" w:lineRule="auto"/>
    </w:pPr>
    <w:rPr>
      <w:rFonts w:ascii="Arial" w:hAnsi="Arial"/>
    </w:rPr>
    <w:tblPr>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top w:w="108" w:type="dxa"/>
        <w:bottom w:w="108" w:type="dxa"/>
      </w:tblCellMar>
    </w:tblPr>
    <w:tcPr>
      <w:shd w:val="clear" w:color="auto" w:fill="auto"/>
    </w:tcPr>
    <w:tblStylePr w:type="firstRow">
      <w:rPr>
        <w:rFonts w:ascii="Arial" w:hAnsi="Arial"/>
        <w:sz w:val="22"/>
      </w:rPr>
      <w:tblPr/>
      <w:tcPr>
        <w:shd w:val="clear" w:color="auto" w:fill="DBE5F1" w:themeFill="accent1" w:themeFillTint="33"/>
      </w:tcPr>
    </w:tblStylePr>
  </w:style>
  <w:style w:type="character" w:customStyle="1" w:styleId="Heading1Char">
    <w:name w:val="Heading 1 Char"/>
    <w:basedOn w:val="DefaultParagraphFont"/>
    <w:link w:val="Heading1"/>
    <w:uiPriority w:val="9"/>
    <w:rsid w:val="00D45FD1"/>
    <w:rPr>
      <w:rFonts w:ascii="Arial" w:eastAsiaTheme="majorEastAsia" w:hAnsi="Arial" w:cstheme="majorBidi"/>
      <w:color w:val="005EB8"/>
      <w:sz w:val="40"/>
      <w:szCs w:val="32"/>
    </w:rPr>
  </w:style>
  <w:style w:type="character" w:customStyle="1" w:styleId="Heading2Char">
    <w:name w:val="Heading 2 Char"/>
    <w:basedOn w:val="DefaultParagraphFont"/>
    <w:link w:val="Heading2"/>
    <w:uiPriority w:val="9"/>
    <w:rsid w:val="00D45FD1"/>
    <w:rPr>
      <w:rFonts w:ascii="Arial" w:eastAsiaTheme="majorEastAsia" w:hAnsi="Arial" w:cstheme="majorBidi"/>
      <w:color w:val="005EB8"/>
      <w:sz w:val="32"/>
      <w:szCs w:val="26"/>
    </w:rPr>
  </w:style>
  <w:style w:type="paragraph" w:styleId="BodyText">
    <w:name w:val="Body Text"/>
    <w:basedOn w:val="Normal"/>
    <w:link w:val="BodyTextChar"/>
    <w:uiPriority w:val="1"/>
    <w:qFormat/>
    <w:rsid w:val="00BE228C"/>
    <w:rPr>
      <w:rFonts w:eastAsia="Arial" w:cs="Arial"/>
      <w:sz w:val="22"/>
    </w:rPr>
  </w:style>
  <w:style w:type="character" w:customStyle="1" w:styleId="BodyTextChar">
    <w:name w:val="Body Text Char"/>
    <w:basedOn w:val="DefaultParagraphFont"/>
    <w:link w:val="BodyText"/>
    <w:uiPriority w:val="1"/>
    <w:rsid w:val="00BE228C"/>
    <w:rPr>
      <w:rFonts w:ascii="Arial" w:eastAsia="Arial" w:hAnsi="Arial" w:cs="Arial"/>
    </w:rPr>
  </w:style>
  <w:style w:type="paragraph" w:styleId="NormalWeb">
    <w:name w:val="Normal (Web)"/>
    <w:basedOn w:val="Normal"/>
    <w:uiPriority w:val="99"/>
    <w:semiHidden/>
    <w:unhideWhenUsed/>
    <w:rsid w:val="000341C1"/>
    <w:pPr>
      <w:widowControl/>
      <w:autoSpaceDE/>
      <w:autoSpaceDN/>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95783E"/>
    <w:pPr>
      <w:tabs>
        <w:tab w:val="center" w:pos="4513"/>
        <w:tab w:val="right" w:pos="9026"/>
      </w:tabs>
    </w:pPr>
  </w:style>
  <w:style w:type="character" w:customStyle="1" w:styleId="HeaderChar">
    <w:name w:val="Header Char"/>
    <w:basedOn w:val="DefaultParagraphFont"/>
    <w:link w:val="Header"/>
    <w:uiPriority w:val="99"/>
    <w:rsid w:val="0095783E"/>
    <w:rPr>
      <w:rFonts w:ascii="Arial" w:hAnsi="Arial"/>
      <w:sz w:val="24"/>
    </w:rPr>
  </w:style>
  <w:style w:type="paragraph" w:styleId="Footer">
    <w:name w:val="footer"/>
    <w:basedOn w:val="Normal"/>
    <w:link w:val="FooterChar"/>
    <w:uiPriority w:val="99"/>
    <w:unhideWhenUsed/>
    <w:rsid w:val="0095783E"/>
    <w:pPr>
      <w:tabs>
        <w:tab w:val="center" w:pos="4513"/>
        <w:tab w:val="right" w:pos="9026"/>
      </w:tabs>
    </w:pPr>
  </w:style>
  <w:style w:type="character" w:customStyle="1" w:styleId="FooterChar">
    <w:name w:val="Footer Char"/>
    <w:basedOn w:val="DefaultParagraphFont"/>
    <w:link w:val="Footer"/>
    <w:uiPriority w:val="99"/>
    <w:rsid w:val="0095783E"/>
    <w:rPr>
      <w:rFonts w:ascii="Arial" w:hAnsi="Arial"/>
      <w:sz w:val="24"/>
    </w:rPr>
  </w:style>
  <w:style w:type="paragraph" w:styleId="Title">
    <w:name w:val="Title"/>
    <w:basedOn w:val="Normal"/>
    <w:next w:val="Normal"/>
    <w:link w:val="TitleChar"/>
    <w:uiPriority w:val="10"/>
    <w:qFormat/>
    <w:rsid w:val="003C6B69"/>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C6B69"/>
    <w:rPr>
      <w:rFonts w:ascii="Arial" w:eastAsiaTheme="majorEastAsia" w:hAnsi="Arial" w:cstheme="majorBidi"/>
      <w:spacing w:val="-10"/>
      <w:kern w:val="28"/>
      <w:sz w:val="56"/>
      <w:szCs w:val="56"/>
    </w:rPr>
  </w:style>
  <w:style w:type="character" w:customStyle="1" w:styleId="Heading3Char">
    <w:name w:val="Heading 3 Char"/>
    <w:basedOn w:val="DefaultParagraphFont"/>
    <w:link w:val="Heading3"/>
    <w:uiPriority w:val="9"/>
    <w:rsid w:val="0095783E"/>
    <w:rPr>
      <w:rFonts w:ascii="Arial" w:eastAsiaTheme="majorEastAsia" w:hAnsi="Arial" w:cstheme="majorBidi"/>
      <w:b/>
      <w:sz w:val="28"/>
      <w:szCs w:val="24"/>
    </w:rPr>
  </w:style>
  <w:style w:type="character" w:styleId="Hyperlink">
    <w:name w:val="Hyperlink"/>
    <w:basedOn w:val="DefaultParagraphFont"/>
    <w:uiPriority w:val="99"/>
    <w:unhideWhenUsed/>
    <w:rsid w:val="00D45FD1"/>
    <w:rPr>
      <w:color w:val="0000FF" w:themeColor="hyperlink"/>
      <w:u w:val="single"/>
    </w:rPr>
  </w:style>
  <w:style w:type="paragraph" w:styleId="ListParagraph">
    <w:name w:val="List Paragraph"/>
    <w:basedOn w:val="Normal"/>
    <w:uiPriority w:val="34"/>
    <w:qFormat/>
    <w:rsid w:val="00EE4DE3"/>
    <w:pPr>
      <w:numPr>
        <w:numId w:val="2"/>
      </w:numPr>
      <w:contextualSpacing/>
    </w:pPr>
  </w:style>
  <w:style w:type="table" w:styleId="TableGrid">
    <w:name w:val="Table Grid"/>
    <w:basedOn w:val="TableNormal"/>
    <w:uiPriority w:val="59"/>
    <w:rsid w:val="00A713D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713DD"/>
    <w:pPr>
      <w:numPr>
        <w:numId w:val="10"/>
      </w:numPr>
    </w:pPr>
  </w:style>
  <w:style w:type="paragraph" w:styleId="BodyText2">
    <w:name w:val="Body Text 2"/>
    <w:basedOn w:val="Normal"/>
    <w:link w:val="BodyText2Char"/>
    <w:uiPriority w:val="99"/>
    <w:semiHidden/>
    <w:unhideWhenUsed/>
    <w:rsid w:val="000236BD"/>
    <w:pPr>
      <w:spacing w:line="480" w:lineRule="auto"/>
    </w:pPr>
  </w:style>
  <w:style w:type="character" w:customStyle="1" w:styleId="BodyText2Char">
    <w:name w:val="Body Text 2 Char"/>
    <w:basedOn w:val="DefaultParagraphFont"/>
    <w:link w:val="BodyText2"/>
    <w:uiPriority w:val="99"/>
    <w:semiHidden/>
    <w:rsid w:val="000236BD"/>
    <w:rPr>
      <w:rFonts w:ascii="Arial" w:hAnsi="Arial"/>
      <w:sz w:val="24"/>
    </w:rPr>
  </w:style>
  <w:style w:type="paragraph" w:styleId="BalloonText">
    <w:name w:val="Balloon Text"/>
    <w:basedOn w:val="Normal"/>
    <w:link w:val="BalloonTextChar"/>
    <w:uiPriority w:val="99"/>
    <w:semiHidden/>
    <w:unhideWhenUsed/>
    <w:rsid w:val="00B72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C3"/>
    <w:rPr>
      <w:rFonts w:ascii="Segoe UI" w:hAnsi="Segoe UI" w:cs="Segoe UI"/>
      <w:sz w:val="18"/>
      <w:szCs w:val="18"/>
    </w:rPr>
  </w:style>
  <w:style w:type="character" w:styleId="CommentReference">
    <w:name w:val="annotation reference"/>
    <w:basedOn w:val="DefaultParagraphFont"/>
    <w:uiPriority w:val="99"/>
    <w:semiHidden/>
    <w:unhideWhenUsed/>
    <w:rsid w:val="00235CCA"/>
    <w:rPr>
      <w:sz w:val="16"/>
      <w:szCs w:val="16"/>
    </w:rPr>
  </w:style>
  <w:style w:type="paragraph" w:styleId="CommentText">
    <w:name w:val="annotation text"/>
    <w:basedOn w:val="Normal"/>
    <w:link w:val="CommentTextChar"/>
    <w:uiPriority w:val="99"/>
    <w:semiHidden/>
    <w:unhideWhenUsed/>
    <w:rsid w:val="00235CCA"/>
    <w:pPr>
      <w:spacing w:line="240" w:lineRule="auto"/>
    </w:pPr>
    <w:rPr>
      <w:sz w:val="20"/>
      <w:szCs w:val="20"/>
    </w:rPr>
  </w:style>
  <w:style w:type="character" w:customStyle="1" w:styleId="CommentTextChar">
    <w:name w:val="Comment Text Char"/>
    <w:basedOn w:val="DefaultParagraphFont"/>
    <w:link w:val="CommentText"/>
    <w:uiPriority w:val="99"/>
    <w:semiHidden/>
    <w:rsid w:val="00235C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5CCA"/>
    <w:rPr>
      <w:b/>
      <w:bCs/>
    </w:rPr>
  </w:style>
  <w:style w:type="character" w:customStyle="1" w:styleId="CommentSubjectChar">
    <w:name w:val="Comment Subject Char"/>
    <w:basedOn w:val="CommentTextChar"/>
    <w:link w:val="CommentSubject"/>
    <w:uiPriority w:val="99"/>
    <w:semiHidden/>
    <w:rsid w:val="00235CCA"/>
    <w:rPr>
      <w:rFonts w:ascii="Arial" w:hAnsi="Arial"/>
      <w:b/>
      <w:bCs/>
      <w:sz w:val="20"/>
      <w:szCs w:val="20"/>
    </w:rPr>
  </w:style>
  <w:style w:type="paragraph" w:styleId="Revision">
    <w:name w:val="Revision"/>
    <w:hidden/>
    <w:uiPriority w:val="99"/>
    <w:semiHidden/>
    <w:rsid w:val="00235CCA"/>
    <w:pPr>
      <w:spacing w:before="0" w:after="0" w:line="240" w:lineRule="auto"/>
    </w:pPr>
    <w:rPr>
      <w:rFonts w:ascii="Arial" w:hAnsi="Arial"/>
      <w:sz w:val="24"/>
    </w:rPr>
  </w:style>
  <w:style w:type="character" w:styleId="UnresolvedMention">
    <w:name w:val="Unresolved Mention"/>
    <w:basedOn w:val="DefaultParagraphFont"/>
    <w:uiPriority w:val="99"/>
    <w:semiHidden/>
    <w:unhideWhenUsed/>
    <w:rsid w:val="00992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5576">
      <w:bodyDiv w:val="1"/>
      <w:marLeft w:val="0"/>
      <w:marRight w:val="0"/>
      <w:marTop w:val="0"/>
      <w:marBottom w:val="0"/>
      <w:divBdr>
        <w:top w:val="none" w:sz="0" w:space="0" w:color="auto"/>
        <w:left w:val="none" w:sz="0" w:space="0" w:color="auto"/>
        <w:bottom w:val="none" w:sz="0" w:space="0" w:color="auto"/>
        <w:right w:val="none" w:sz="0" w:space="0" w:color="auto"/>
      </w:divBdr>
    </w:div>
    <w:div w:id="202718602">
      <w:bodyDiv w:val="1"/>
      <w:marLeft w:val="0"/>
      <w:marRight w:val="0"/>
      <w:marTop w:val="0"/>
      <w:marBottom w:val="0"/>
      <w:divBdr>
        <w:top w:val="none" w:sz="0" w:space="0" w:color="auto"/>
        <w:left w:val="none" w:sz="0" w:space="0" w:color="auto"/>
        <w:bottom w:val="none" w:sz="0" w:space="0" w:color="auto"/>
        <w:right w:val="none" w:sz="0" w:space="0" w:color="auto"/>
      </w:divBdr>
    </w:div>
    <w:div w:id="289089635">
      <w:bodyDiv w:val="1"/>
      <w:marLeft w:val="0"/>
      <w:marRight w:val="0"/>
      <w:marTop w:val="0"/>
      <w:marBottom w:val="0"/>
      <w:divBdr>
        <w:top w:val="none" w:sz="0" w:space="0" w:color="auto"/>
        <w:left w:val="none" w:sz="0" w:space="0" w:color="auto"/>
        <w:bottom w:val="none" w:sz="0" w:space="0" w:color="auto"/>
        <w:right w:val="none" w:sz="0" w:space="0" w:color="auto"/>
      </w:divBdr>
    </w:div>
    <w:div w:id="418452013">
      <w:bodyDiv w:val="1"/>
      <w:marLeft w:val="0"/>
      <w:marRight w:val="0"/>
      <w:marTop w:val="0"/>
      <w:marBottom w:val="0"/>
      <w:divBdr>
        <w:top w:val="none" w:sz="0" w:space="0" w:color="auto"/>
        <w:left w:val="none" w:sz="0" w:space="0" w:color="auto"/>
        <w:bottom w:val="none" w:sz="0" w:space="0" w:color="auto"/>
        <w:right w:val="none" w:sz="0" w:space="0" w:color="auto"/>
      </w:divBdr>
    </w:div>
    <w:div w:id="516428958">
      <w:bodyDiv w:val="1"/>
      <w:marLeft w:val="0"/>
      <w:marRight w:val="0"/>
      <w:marTop w:val="0"/>
      <w:marBottom w:val="0"/>
      <w:divBdr>
        <w:top w:val="none" w:sz="0" w:space="0" w:color="auto"/>
        <w:left w:val="none" w:sz="0" w:space="0" w:color="auto"/>
        <w:bottom w:val="none" w:sz="0" w:space="0" w:color="auto"/>
        <w:right w:val="none" w:sz="0" w:space="0" w:color="auto"/>
      </w:divBdr>
    </w:div>
    <w:div w:id="527526266">
      <w:bodyDiv w:val="1"/>
      <w:marLeft w:val="0"/>
      <w:marRight w:val="0"/>
      <w:marTop w:val="0"/>
      <w:marBottom w:val="0"/>
      <w:divBdr>
        <w:top w:val="none" w:sz="0" w:space="0" w:color="auto"/>
        <w:left w:val="none" w:sz="0" w:space="0" w:color="auto"/>
        <w:bottom w:val="none" w:sz="0" w:space="0" w:color="auto"/>
        <w:right w:val="none" w:sz="0" w:space="0" w:color="auto"/>
      </w:divBdr>
    </w:div>
    <w:div w:id="569770791">
      <w:bodyDiv w:val="1"/>
      <w:marLeft w:val="0"/>
      <w:marRight w:val="0"/>
      <w:marTop w:val="0"/>
      <w:marBottom w:val="0"/>
      <w:divBdr>
        <w:top w:val="none" w:sz="0" w:space="0" w:color="auto"/>
        <w:left w:val="none" w:sz="0" w:space="0" w:color="auto"/>
        <w:bottom w:val="none" w:sz="0" w:space="0" w:color="auto"/>
        <w:right w:val="none" w:sz="0" w:space="0" w:color="auto"/>
      </w:divBdr>
    </w:div>
    <w:div w:id="578291693">
      <w:bodyDiv w:val="1"/>
      <w:marLeft w:val="0"/>
      <w:marRight w:val="0"/>
      <w:marTop w:val="0"/>
      <w:marBottom w:val="0"/>
      <w:divBdr>
        <w:top w:val="none" w:sz="0" w:space="0" w:color="auto"/>
        <w:left w:val="none" w:sz="0" w:space="0" w:color="auto"/>
        <w:bottom w:val="none" w:sz="0" w:space="0" w:color="auto"/>
        <w:right w:val="none" w:sz="0" w:space="0" w:color="auto"/>
      </w:divBdr>
    </w:div>
    <w:div w:id="652291190">
      <w:bodyDiv w:val="1"/>
      <w:marLeft w:val="0"/>
      <w:marRight w:val="0"/>
      <w:marTop w:val="0"/>
      <w:marBottom w:val="0"/>
      <w:divBdr>
        <w:top w:val="none" w:sz="0" w:space="0" w:color="auto"/>
        <w:left w:val="none" w:sz="0" w:space="0" w:color="auto"/>
        <w:bottom w:val="none" w:sz="0" w:space="0" w:color="auto"/>
        <w:right w:val="none" w:sz="0" w:space="0" w:color="auto"/>
      </w:divBdr>
    </w:div>
    <w:div w:id="797454234">
      <w:bodyDiv w:val="1"/>
      <w:marLeft w:val="0"/>
      <w:marRight w:val="0"/>
      <w:marTop w:val="0"/>
      <w:marBottom w:val="0"/>
      <w:divBdr>
        <w:top w:val="none" w:sz="0" w:space="0" w:color="auto"/>
        <w:left w:val="none" w:sz="0" w:space="0" w:color="auto"/>
        <w:bottom w:val="none" w:sz="0" w:space="0" w:color="auto"/>
        <w:right w:val="none" w:sz="0" w:space="0" w:color="auto"/>
      </w:divBdr>
    </w:div>
    <w:div w:id="1239052373">
      <w:bodyDiv w:val="1"/>
      <w:marLeft w:val="0"/>
      <w:marRight w:val="0"/>
      <w:marTop w:val="0"/>
      <w:marBottom w:val="0"/>
      <w:divBdr>
        <w:top w:val="none" w:sz="0" w:space="0" w:color="auto"/>
        <w:left w:val="none" w:sz="0" w:space="0" w:color="auto"/>
        <w:bottom w:val="none" w:sz="0" w:space="0" w:color="auto"/>
        <w:right w:val="none" w:sz="0" w:space="0" w:color="auto"/>
      </w:divBdr>
    </w:div>
    <w:div w:id="1547792222">
      <w:bodyDiv w:val="1"/>
      <w:marLeft w:val="0"/>
      <w:marRight w:val="0"/>
      <w:marTop w:val="0"/>
      <w:marBottom w:val="0"/>
      <w:divBdr>
        <w:top w:val="none" w:sz="0" w:space="0" w:color="auto"/>
        <w:left w:val="none" w:sz="0" w:space="0" w:color="auto"/>
        <w:bottom w:val="none" w:sz="0" w:space="0" w:color="auto"/>
        <w:right w:val="none" w:sz="0" w:space="0" w:color="auto"/>
      </w:divBdr>
    </w:div>
    <w:div w:id="1743597982">
      <w:bodyDiv w:val="1"/>
      <w:marLeft w:val="0"/>
      <w:marRight w:val="0"/>
      <w:marTop w:val="0"/>
      <w:marBottom w:val="0"/>
      <w:divBdr>
        <w:top w:val="none" w:sz="0" w:space="0" w:color="auto"/>
        <w:left w:val="none" w:sz="0" w:space="0" w:color="auto"/>
        <w:bottom w:val="none" w:sz="0" w:space="0" w:color="auto"/>
        <w:right w:val="none" w:sz="0" w:space="0" w:color="auto"/>
      </w:divBdr>
    </w:div>
    <w:div w:id="1744796538">
      <w:bodyDiv w:val="1"/>
      <w:marLeft w:val="0"/>
      <w:marRight w:val="0"/>
      <w:marTop w:val="0"/>
      <w:marBottom w:val="0"/>
      <w:divBdr>
        <w:top w:val="none" w:sz="0" w:space="0" w:color="auto"/>
        <w:left w:val="none" w:sz="0" w:space="0" w:color="auto"/>
        <w:bottom w:val="none" w:sz="0" w:space="0" w:color="auto"/>
        <w:right w:val="none" w:sz="0" w:space="0" w:color="auto"/>
      </w:divBdr>
    </w:div>
    <w:div w:id="1782796768">
      <w:bodyDiv w:val="1"/>
      <w:marLeft w:val="0"/>
      <w:marRight w:val="0"/>
      <w:marTop w:val="0"/>
      <w:marBottom w:val="0"/>
      <w:divBdr>
        <w:top w:val="none" w:sz="0" w:space="0" w:color="auto"/>
        <w:left w:val="none" w:sz="0" w:space="0" w:color="auto"/>
        <w:bottom w:val="none" w:sz="0" w:space="0" w:color="auto"/>
        <w:right w:val="none" w:sz="0" w:space="0" w:color="auto"/>
      </w:divBdr>
    </w:div>
    <w:div w:id="20986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ccp.org.uk" TargetMode="External"/><Relationship Id="rId13" Type="http://schemas.openxmlformats.org/officeDocument/2006/relationships/hyperlink" Target="http://www.accessable.co.uk/united-lincolnshire-hospitals-nhs-trus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neyoulincolnshire.org.uk" TargetMode="External"/><Relationship Id="rId12" Type="http://schemas.openxmlformats.org/officeDocument/2006/relationships/hyperlink" Target="mailto:ulth.colposcopy@nhs.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eappeal.org.uk/gynaecological-cancers/cervical-cancer/faq-treatment-for-abnormal-cervical-cel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veappeal.org.uk/gynaecological-cancers/cervical-cancer/facts-and-tips-for-cervical-screening/" TargetMode="External"/><Relationship Id="rId4" Type="http://schemas.openxmlformats.org/officeDocument/2006/relationships/webSettings" Target="webSettings.xml"/><Relationship Id="rId9" Type="http://schemas.openxmlformats.org/officeDocument/2006/relationships/hyperlink" Target="http://www.gov.uk/government/collections/cervical-screening-information-leaflets" TargetMode="External"/><Relationship Id="rId14" Type="http://schemas.openxmlformats.org/officeDocument/2006/relationships/hyperlink" Target="mailto:ulth.patient.informatio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Stephen (ULHT)</dc:creator>
  <cp:keywords/>
  <dc:description/>
  <cp:lastModifiedBy>PARKIN, Lorraine (LINCOLNSHIRE COMMUNITY AND HOSPITALS NHS GROUP - RWD)</cp:lastModifiedBy>
  <cp:revision>3</cp:revision>
  <dcterms:created xsi:type="dcterms:W3CDTF">2025-08-07T09:53:00Z</dcterms:created>
  <dcterms:modified xsi:type="dcterms:W3CDTF">2025-08-07T10:00:00Z</dcterms:modified>
</cp:coreProperties>
</file>