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8BD" w:rsidRDefault="007F28BD" w:rsidP="007F28BD">
      <w:pPr>
        <w:jc w:val="both"/>
      </w:pPr>
      <w:r>
        <w:rPr>
          <w:rFonts w:ascii="Arial" w:eastAsia="Times New Roman" w:hAnsi="Arial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86423A2" wp14:editId="64B7DCEF">
            <wp:simplePos x="0" y="0"/>
            <wp:positionH relativeFrom="column">
              <wp:posOffset>-609600</wp:posOffset>
            </wp:positionH>
            <wp:positionV relativeFrom="paragraph">
              <wp:posOffset>0</wp:posOffset>
            </wp:positionV>
            <wp:extent cx="2597150" cy="946150"/>
            <wp:effectExtent l="0" t="0" r="0" b="6350"/>
            <wp:wrapSquare wrapText="bothSides"/>
            <wp:docPr id="27" name="Picture 27" descr="NHS106 OCPD Final Logo, April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HS106 OCPD Final Logo, April 20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55BBC676" wp14:editId="1FB9907C">
            <wp:simplePos x="0" y="0"/>
            <wp:positionH relativeFrom="column">
              <wp:posOffset>3308350</wp:posOffset>
            </wp:positionH>
            <wp:positionV relativeFrom="paragraph">
              <wp:posOffset>6350</wp:posOffset>
            </wp:positionV>
            <wp:extent cx="2763520" cy="1098550"/>
            <wp:effectExtent l="0" t="0" r="0" b="6350"/>
            <wp:wrapNone/>
            <wp:docPr id="294" name="Picture 294" descr="United Lincolnshire Hospital NHS Trust - RGB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nited Lincolnshire Hospital NHS Trust - RGB Blu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8BD" w:rsidRDefault="007F28BD" w:rsidP="007F28BD">
      <w:pPr>
        <w:jc w:val="both"/>
      </w:pPr>
    </w:p>
    <w:p w:rsidR="007F28BD" w:rsidRDefault="007F28BD" w:rsidP="007F28BD">
      <w:pPr>
        <w:jc w:val="both"/>
      </w:pPr>
    </w:p>
    <w:p w:rsidR="007F28BD" w:rsidRDefault="007F28BD" w:rsidP="007F28BD">
      <w:pPr>
        <w:jc w:val="both"/>
      </w:pPr>
    </w:p>
    <w:tbl>
      <w:tblPr>
        <w:tblW w:w="916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8"/>
        <w:gridCol w:w="4904"/>
      </w:tblGrid>
      <w:tr w:rsidR="007F28BD" w:rsidRPr="007F28BD" w:rsidTr="00A2320C">
        <w:trPr>
          <w:trHeight w:val="1311"/>
        </w:trPr>
        <w:tc>
          <w:tcPr>
            <w:tcW w:w="4258" w:type="dxa"/>
            <w:shd w:val="clear" w:color="auto" w:fill="auto"/>
          </w:tcPr>
          <w:p w:rsidR="007F28BD" w:rsidRPr="007F28BD" w:rsidRDefault="007F28BD" w:rsidP="007F28B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904" w:type="dxa"/>
            <w:shd w:val="clear" w:color="auto" w:fill="auto"/>
          </w:tcPr>
          <w:p w:rsidR="007F28BD" w:rsidRPr="007F28BD" w:rsidRDefault="007F28BD" w:rsidP="007F28BD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F28B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Trust Headquarters</w:t>
            </w:r>
          </w:p>
          <w:p w:rsidR="007F28BD" w:rsidRPr="007F28BD" w:rsidRDefault="007F28BD" w:rsidP="007F28BD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F28B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Lincoln County Hospital</w:t>
            </w:r>
          </w:p>
          <w:p w:rsidR="007F28BD" w:rsidRPr="007F28BD" w:rsidRDefault="007F28BD" w:rsidP="007F28BD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F28B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Greetwell Road</w:t>
            </w:r>
          </w:p>
          <w:p w:rsidR="007F28BD" w:rsidRPr="007F28BD" w:rsidRDefault="007F28BD" w:rsidP="007F28BD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F28B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Lincoln</w:t>
            </w:r>
          </w:p>
          <w:p w:rsidR="007F28BD" w:rsidRPr="007F28BD" w:rsidRDefault="007F28BD" w:rsidP="007F28BD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7F28BD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LN2 5QY</w:t>
            </w:r>
          </w:p>
          <w:p w:rsidR="007F28BD" w:rsidRPr="007F28BD" w:rsidRDefault="007F28BD" w:rsidP="007F28BD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7F28BD" w:rsidRPr="007F28BD" w:rsidRDefault="007F28BD" w:rsidP="007F28BD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F28B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Tel: 01522 XXXX</w:t>
            </w:r>
          </w:p>
          <w:p w:rsidR="007F28BD" w:rsidRPr="007F28BD" w:rsidRDefault="007F28BD" w:rsidP="007F28BD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7F28B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www.ulh.nhs.uk</w:t>
            </w:r>
          </w:p>
          <w:p w:rsidR="007F28BD" w:rsidRPr="007F28BD" w:rsidRDefault="007F28BD" w:rsidP="007F28BD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7F28BD" w:rsidRPr="007F28BD" w:rsidRDefault="007F28BD" w:rsidP="007F28BD">
      <w:pPr>
        <w:spacing w:after="0" w:line="240" w:lineRule="auto"/>
        <w:ind w:left="142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7F28BD">
        <w:rPr>
          <w:rFonts w:ascii="Arial" w:eastAsia="Times New Roman" w:hAnsi="Arial" w:cs="Times New Roman"/>
          <w:sz w:val="24"/>
          <w:szCs w:val="24"/>
          <w:lang w:eastAsia="en-GB"/>
        </w:rPr>
        <w:t>Dear XX</w:t>
      </w:r>
    </w:p>
    <w:p w:rsidR="007F28BD" w:rsidRPr="007F28BD" w:rsidRDefault="007F28BD" w:rsidP="007F28BD">
      <w:pPr>
        <w:spacing w:after="0" w:line="240" w:lineRule="auto"/>
        <w:ind w:left="142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</w:p>
    <w:p w:rsidR="007F28BD" w:rsidRPr="00011153" w:rsidRDefault="007F28BD" w:rsidP="007F28BD">
      <w:pPr>
        <w:spacing w:after="0" w:line="240" w:lineRule="auto"/>
        <w:ind w:left="142"/>
        <w:jc w:val="both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011153">
        <w:rPr>
          <w:rFonts w:ascii="Arial" w:eastAsia="Times New Roman" w:hAnsi="Arial" w:cs="Times New Roman"/>
          <w:b/>
          <w:sz w:val="24"/>
          <w:szCs w:val="24"/>
          <w:lang w:eastAsia="en-GB"/>
        </w:rPr>
        <w:t>COVID-19 Restore Plan – Temporary change to working arrangements</w:t>
      </w:r>
    </w:p>
    <w:p w:rsidR="007F28BD" w:rsidRPr="00011153" w:rsidRDefault="007F28BD" w:rsidP="007F28B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</w:p>
    <w:p w:rsidR="007F28BD" w:rsidRPr="00011153" w:rsidRDefault="007F28BD" w:rsidP="007F28BD">
      <w:pPr>
        <w:spacing w:after="0" w:line="240" w:lineRule="auto"/>
        <w:ind w:left="142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011153">
        <w:rPr>
          <w:rFonts w:ascii="Arial" w:eastAsia="Times New Roman" w:hAnsi="Arial" w:cs="Times New Roman"/>
          <w:sz w:val="24"/>
          <w:szCs w:val="24"/>
          <w:lang w:eastAsia="en-GB"/>
        </w:rPr>
        <w:t>As you are aware</w:t>
      </w:r>
      <w:r>
        <w:rPr>
          <w:rFonts w:ascii="Arial" w:eastAsia="Times New Roman" w:hAnsi="Arial" w:cs="Times New Roman"/>
          <w:sz w:val="24"/>
          <w:szCs w:val="24"/>
          <w:lang w:eastAsia="en-GB"/>
        </w:rPr>
        <w:t>,</w:t>
      </w:r>
      <w:r w:rsidRPr="00011153">
        <w:rPr>
          <w:rFonts w:ascii="Arial" w:eastAsia="Times New Roman" w:hAnsi="Arial" w:cs="Times New Roman"/>
          <w:sz w:val="24"/>
          <w:szCs w:val="24"/>
          <w:lang w:eastAsia="en-GB"/>
        </w:rPr>
        <w:t xml:space="preserve"> as a Trust we are planning to temporarily create a largely COVID-free ‘Green’ site at Grantham and District Hospital to enable us to increase the elective activity</w:t>
      </w:r>
      <w:r>
        <w:rPr>
          <w:rFonts w:ascii="Arial" w:eastAsia="Times New Roman" w:hAnsi="Arial" w:cs="Times New Roman"/>
          <w:sz w:val="24"/>
          <w:szCs w:val="24"/>
          <w:lang w:eastAsia="en-GB"/>
        </w:rPr>
        <w:t xml:space="preserve"> that we can </w:t>
      </w:r>
      <w:proofErr w:type="spellStart"/>
      <w:r>
        <w:rPr>
          <w:rFonts w:ascii="Arial" w:eastAsia="Times New Roman" w:hAnsi="Arial" w:cs="Times New Roman"/>
          <w:sz w:val="24"/>
          <w:szCs w:val="24"/>
          <w:lang w:eastAsia="en-GB"/>
        </w:rPr>
        <w:t>rovide</w:t>
      </w:r>
      <w:proofErr w:type="spellEnd"/>
      <w:r>
        <w:rPr>
          <w:rFonts w:ascii="Arial" w:eastAsia="Times New Roman" w:hAnsi="Arial" w:cs="Times New Roman"/>
          <w:sz w:val="24"/>
          <w:szCs w:val="24"/>
          <w:lang w:eastAsia="en-GB"/>
        </w:rPr>
        <w:t xml:space="preserve">, </w:t>
      </w:r>
      <w:r w:rsidRPr="00011153">
        <w:rPr>
          <w:rFonts w:ascii="Arial" w:eastAsia="Times New Roman" w:hAnsi="Arial" w:cs="Times New Roman"/>
          <w:sz w:val="24"/>
          <w:szCs w:val="24"/>
          <w:lang w:eastAsia="en-GB"/>
        </w:rPr>
        <w:t>including transfer of chemotherapy, cancer surgery and other surgery from across Lincolnshire. To enable this all patients must have a known COVID-19 status on admission to any ward at Grantham</w:t>
      </w:r>
      <w:r>
        <w:rPr>
          <w:rFonts w:ascii="Arial" w:eastAsia="Times New Roman" w:hAnsi="Arial" w:cs="Times New Roman"/>
          <w:sz w:val="24"/>
          <w:szCs w:val="24"/>
          <w:lang w:eastAsia="en-GB"/>
        </w:rPr>
        <w:t>,</w:t>
      </w:r>
      <w:r w:rsidRPr="00011153">
        <w:rPr>
          <w:rFonts w:ascii="Arial" w:eastAsia="Times New Roman" w:hAnsi="Arial" w:cs="Times New Roman"/>
          <w:sz w:val="24"/>
          <w:szCs w:val="24"/>
          <w:lang w:eastAsia="en-GB"/>
        </w:rPr>
        <w:t xml:space="preserve"> and therefore we will be temporarily changing the urgent care offer at the hospital from an A&amp;E to an Urgent Treatment Centre (UTC) and transferring unplanned admissions to our other hospitals. This will take place from Monday 22 June. </w:t>
      </w:r>
    </w:p>
    <w:p w:rsidR="007F28BD" w:rsidRPr="00011153" w:rsidRDefault="007F28BD" w:rsidP="007F28BD">
      <w:pPr>
        <w:spacing w:after="0" w:line="240" w:lineRule="auto"/>
        <w:ind w:left="142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</w:p>
    <w:p w:rsidR="007F28BD" w:rsidRPr="00011153" w:rsidRDefault="007F28BD" w:rsidP="007F28BD">
      <w:pPr>
        <w:spacing w:after="0" w:line="240" w:lineRule="auto"/>
        <w:ind w:left="142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011153">
        <w:rPr>
          <w:rFonts w:ascii="Arial" w:eastAsia="Times New Roman" w:hAnsi="Arial" w:cs="Times New Roman"/>
          <w:sz w:val="24"/>
          <w:szCs w:val="24"/>
          <w:lang w:eastAsia="en-GB"/>
        </w:rPr>
        <w:t xml:space="preserve">This temporary change is part of the Trust’s response to the level 4 national emergency, and accordingly will be reviewed when the current phase of the response nationally </w:t>
      </w:r>
      <w:r w:rsidRPr="00011153">
        <w:rPr>
          <w:rFonts w:ascii="Arial" w:eastAsia="Times New Roman" w:hAnsi="Arial" w:cs="Times New Roman"/>
          <w:sz w:val="24"/>
          <w:szCs w:val="24"/>
          <w:lang w:eastAsia="en-GB"/>
        </w:rPr>
        <w:t>ends</w:t>
      </w:r>
      <w:r w:rsidRPr="00011153">
        <w:rPr>
          <w:rFonts w:ascii="Arial" w:eastAsia="Times New Roman" w:hAnsi="Arial" w:cs="Times New Roman"/>
          <w:sz w:val="24"/>
          <w:szCs w:val="24"/>
          <w:lang w:eastAsia="en-GB"/>
        </w:rPr>
        <w:t xml:space="preserve">. Based on current available information this will run to the end of March 2021 but could be subject to change. It </w:t>
      </w:r>
      <w:proofErr w:type="gramStart"/>
      <w:r w:rsidRPr="00011153">
        <w:rPr>
          <w:rFonts w:ascii="Arial" w:eastAsia="Times New Roman" w:hAnsi="Arial" w:cs="Times New Roman"/>
          <w:sz w:val="24"/>
          <w:szCs w:val="24"/>
          <w:lang w:eastAsia="en-GB"/>
        </w:rPr>
        <w:t>will be reviewed</w:t>
      </w:r>
      <w:proofErr w:type="gramEnd"/>
      <w:r w:rsidRPr="00011153">
        <w:rPr>
          <w:rFonts w:ascii="Arial" w:eastAsia="Times New Roman" w:hAnsi="Arial" w:cs="Times New Roman"/>
          <w:sz w:val="24"/>
          <w:szCs w:val="24"/>
          <w:lang w:eastAsia="en-GB"/>
        </w:rPr>
        <w:t xml:space="preserve"> quarterly throughout. </w:t>
      </w:r>
    </w:p>
    <w:p w:rsidR="007F28BD" w:rsidRPr="00011153" w:rsidRDefault="007F28BD" w:rsidP="007F28BD">
      <w:pPr>
        <w:spacing w:after="0" w:line="240" w:lineRule="auto"/>
        <w:ind w:left="142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</w:p>
    <w:p w:rsidR="007F28BD" w:rsidRPr="00011153" w:rsidRDefault="007F28BD" w:rsidP="007F28BD">
      <w:pPr>
        <w:spacing w:after="0" w:line="240" w:lineRule="auto"/>
        <w:ind w:left="142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011153">
        <w:rPr>
          <w:rFonts w:ascii="Arial" w:eastAsia="Times New Roman" w:hAnsi="Arial" w:cs="Times New Roman"/>
          <w:sz w:val="24"/>
          <w:szCs w:val="24"/>
          <w:lang w:eastAsia="en-GB"/>
        </w:rPr>
        <w:t>I spoke to you on &lt;</w:t>
      </w:r>
      <w:r w:rsidRPr="00011153">
        <w:rPr>
          <w:rFonts w:ascii="Arial" w:eastAsia="Times New Roman" w:hAnsi="Arial" w:cs="Times New Roman"/>
          <w:color w:val="FF0000"/>
          <w:sz w:val="24"/>
          <w:szCs w:val="24"/>
          <w:lang w:eastAsia="en-GB"/>
        </w:rPr>
        <w:t>date</w:t>
      </w:r>
      <w:r w:rsidRPr="00011153">
        <w:rPr>
          <w:rFonts w:ascii="Arial" w:eastAsia="Times New Roman" w:hAnsi="Arial" w:cs="Times New Roman"/>
          <w:sz w:val="24"/>
          <w:szCs w:val="24"/>
          <w:lang w:eastAsia="en-GB"/>
        </w:rPr>
        <w:t>&gt; regarding the temporary changes needed to your working arrangements to support th</w:t>
      </w:r>
      <w:r>
        <w:rPr>
          <w:rFonts w:ascii="Arial" w:eastAsia="Times New Roman" w:hAnsi="Arial" w:cs="Times New Roman"/>
          <w:sz w:val="24"/>
          <w:szCs w:val="24"/>
          <w:lang w:eastAsia="en-GB"/>
        </w:rPr>
        <w:t>is</w:t>
      </w:r>
      <w:r w:rsidRPr="00011153">
        <w:rPr>
          <w:rFonts w:ascii="Arial" w:eastAsia="Times New Roman" w:hAnsi="Arial" w:cs="Times New Roman"/>
          <w:sz w:val="24"/>
          <w:szCs w:val="24"/>
          <w:lang w:eastAsia="en-GB"/>
        </w:rPr>
        <w:t xml:space="preserve"> plan. I confirmed that from &lt;</w:t>
      </w:r>
      <w:r w:rsidRPr="00011153">
        <w:rPr>
          <w:rFonts w:ascii="Arial" w:eastAsia="Times New Roman" w:hAnsi="Arial" w:cs="Times New Roman"/>
          <w:color w:val="FF0000"/>
          <w:sz w:val="24"/>
          <w:szCs w:val="24"/>
          <w:lang w:eastAsia="en-GB"/>
        </w:rPr>
        <w:t>start date</w:t>
      </w:r>
      <w:r w:rsidRPr="00011153">
        <w:rPr>
          <w:rFonts w:ascii="Arial" w:eastAsia="Times New Roman" w:hAnsi="Arial" w:cs="Times New Roman"/>
          <w:sz w:val="24"/>
          <w:szCs w:val="24"/>
          <w:lang w:eastAsia="en-GB"/>
        </w:rPr>
        <w:t>&gt; you would &lt;</w:t>
      </w:r>
      <w:r w:rsidRPr="00011153">
        <w:rPr>
          <w:rFonts w:ascii="Arial" w:eastAsia="Times New Roman" w:hAnsi="Arial" w:cs="Times New Roman"/>
          <w:color w:val="FF0000"/>
          <w:sz w:val="24"/>
          <w:szCs w:val="24"/>
          <w:lang w:eastAsia="en-GB"/>
        </w:rPr>
        <w:t>detail changes – location / hours / role</w:t>
      </w:r>
      <w:r w:rsidRPr="00011153">
        <w:rPr>
          <w:rFonts w:ascii="Arial" w:eastAsia="Times New Roman" w:hAnsi="Arial" w:cs="Times New Roman"/>
          <w:sz w:val="24"/>
          <w:szCs w:val="24"/>
          <w:lang w:eastAsia="en-GB"/>
        </w:rPr>
        <w:t>&gt;. We discussed the support you would need to enable this and we agreed / I am. &lt;</w:t>
      </w:r>
      <w:proofErr w:type="gramStart"/>
      <w:r w:rsidRPr="00011153">
        <w:rPr>
          <w:rFonts w:ascii="Arial" w:eastAsia="Times New Roman" w:hAnsi="Arial" w:cs="Times New Roman"/>
          <w:color w:val="FF0000"/>
          <w:sz w:val="24"/>
          <w:szCs w:val="24"/>
          <w:lang w:eastAsia="en-GB"/>
        </w:rPr>
        <w:t>details</w:t>
      </w:r>
      <w:proofErr w:type="gramEnd"/>
      <w:r w:rsidRPr="00011153">
        <w:rPr>
          <w:rFonts w:ascii="Arial" w:eastAsia="Times New Roman" w:hAnsi="Arial" w:cs="Times New Roman"/>
          <w:color w:val="FF0000"/>
          <w:sz w:val="24"/>
          <w:szCs w:val="24"/>
          <w:lang w:eastAsia="en-GB"/>
        </w:rPr>
        <w:t xml:space="preserve"> of any support arrangements e.g. exploring options with HR, travel time, shorter shifts, change in working days </w:t>
      </w:r>
      <w:proofErr w:type="spellStart"/>
      <w:r w:rsidRPr="00011153">
        <w:rPr>
          <w:rFonts w:ascii="Arial" w:eastAsia="Times New Roman" w:hAnsi="Arial" w:cs="Times New Roman"/>
          <w:color w:val="FF0000"/>
          <w:sz w:val="24"/>
          <w:szCs w:val="24"/>
          <w:lang w:eastAsia="en-GB"/>
        </w:rPr>
        <w:t>etc</w:t>
      </w:r>
      <w:proofErr w:type="spellEnd"/>
      <w:r w:rsidRPr="00011153">
        <w:rPr>
          <w:rFonts w:ascii="Arial" w:eastAsia="Times New Roman" w:hAnsi="Arial" w:cs="Times New Roman"/>
          <w:sz w:val="24"/>
          <w:szCs w:val="24"/>
          <w:lang w:eastAsia="en-GB"/>
        </w:rPr>
        <w:t>&gt;.</w:t>
      </w:r>
    </w:p>
    <w:p w:rsidR="007F28BD" w:rsidRPr="00011153" w:rsidRDefault="007F28BD" w:rsidP="007F28BD">
      <w:pPr>
        <w:spacing w:after="0" w:line="240" w:lineRule="auto"/>
        <w:ind w:left="142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</w:p>
    <w:p w:rsidR="007F28BD" w:rsidRPr="00011153" w:rsidRDefault="007F28BD" w:rsidP="007F28BD">
      <w:pPr>
        <w:spacing w:after="0" w:line="240" w:lineRule="auto"/>
        <w:ind w:left="142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011153">
        <w:rPr>
          <w:rFonts w:ascii="Arial" w:eastAsia="Times New Roman" w:hAnsi="Arial" w:cs="Times New Roman"/>
          <w:sz w:val="24"/>
          <w:szCs w:val="24"/>
          <w:lang w:eastAsia="en-GB"/>
        </w:rPr>
        <w:t xml:space="preserve">I appreciate that this is a challenging time and you may feel anxious about the changes. Support is available to you through myself, your Trade Union and through a range of support </w:t>
      </w:r>
      <w:r w:rsidRPr="00011153">
        <w:rPr>
          <w:rFonts w:ascii="Arial" w:eastAsia="Times New Roman" w:hAnsi="Arial" w:cs="Times New Roman"/>
          <w:sz w:val="24"/>
          <w:szCs w:val="24"/>
          <w:lang w:eastAsia="en-GB"/>
        </w:rPr>
        <w:t>offers that</w:t>
      </w:r>
      <w:r w:rsidRPr="00011153">
        <w:rPr>
          <w:rFonts w:ascii="Arial" w:eastAsia="Times New Roman" w:hAnsi="Arial" w:cs="Times New Roman"/>
          <w:sz w:val="24"/>
          <w:szCs w:val="24"/>
          <w:lang w:eastAsia="en-GB"/>
        </w:rPr>
        <w:t xml:space="preserve"> are summarised below. </w:t>
      </w:r>
    </w:p>
    <w:p w:rsidR="007F28BD" w:rsidRPr="00011153" w:rsidRDefault="007F28BD" w:rsidP="007F28BD">
      <w:pPr>
        <w:spacing w:after="0" w:line="240" w:lineRule="auto"/>
        <w:ind w:left="142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</w:p>
    <w:p w:rsidR="007F28BD" w:rsidRPr="00011153" w:rsidRDefault="007F28BD" w:rsidP="007F28BD">
      <w:pPr>
        <w:spacing w:after="0" w:line="240" w:lineRule="auto"/>
        <w:ind w:left="142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011153">
        <w:rPr>
          <w:rFonts w:ascii="Arial" w:eastAsia="Times New Roman" w:hAnsi="Arial" w:cs="Times New Roman"/>
          <w:sz w:val="24"/>
          <w:szCs w:val="24"/>
          <w:lang w:eastAsia="en-GB"/>
        </w:rPr>
        <w:t xml:space="preserve">I would like to take the opportunity to thank-you for your commitment and support through the ongoing national emergency. </w:t>
      </w:r>
    </w:p>
    <w:p w:rsidR="007F28BD" w:rsidRPr="00011153" w:rsidRDefault="007F28BD" w:rsidP="007F28B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</w:p>
    <w:p w:rsidR="007F28BD" w:rsidRPr="00011153" w:rsidRDefault="007F28BD" w:rsidP="007F28B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011153">
        <w:rPr>
          <w:rFonts w:ascii="Arial" w:eastAsia="Times New Roman" w:hAnsi="Arial" w:cs="Times New Roman"/>
          <w:sz w:val="24"/>
          <w:szCs w:val="24"/>
          <w:lang w:eastAsia="en-GB"/>
        </w:rPr>
        <w:t xml:space="preserve"> Yours sincerely </w:t>
      </w:r>
    </w:p>
    <w:p w:rsidR="007F28BD" w:rsidRPr="00011153" w:rsidRDefault="007F28BD" w:rsidP="007F28BD">
      <w:pPr>
        <w:spacing w:after="0" w:line="240" w:lineRule="auto"/>
        <w:ind w:left="142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011153">
        <w:rPr>
          <w:rFonts w:ascii="Arial" w:eastAsia="Times New Roman" w:hAnsi="Arial" w:cs="Times New Roman"/>
          <w:sz w:val="24"/>
          <w:szCs w:val="24"/>
          <w:lang w:eastAsia="en-GB"/>
        </w:rPr>
        <w:t>Line Manager</w:t>
      </w:r>
    </w:p>
    <w:p w:rsidR="007F28BD" w:rsidRPr="00011153" w:rsidRDefault="007F28BD" w:rsidP="007F28BD">
      <w:pPr>
        <w:spacing w:after="0" w:line="240" w:lineRule="auto"/>
        <w:ind w:left="-567" w:firstLine="709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011153">
        <w:rPr>
          <w:rFonts w:ascii="Arial" w:eastAsia="Times New Roman" w:hAnsi="Arial" w:cs="Times New Roman"/>
          <w:sz w:val="24"/>
          <w:szCs w:val="24"/>
          <w:lang w:eastAsia="en-GB"/>
        </w:rPr>
        <w:t>CC. COVID-HRenquiries@ULH.nhs.uht</w:t>
      </w:r>
    </w:p>
    <w:p w:rsidR="007F28BD" w:rsidRDefault="007F28BD" w:rsidP="007F28BD">
      <w:pPr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sz w:val="24"/>
          <w:szCs w:val="24"/>
          <w:lang w:val="en-US"/>
        </w:rPr>
        <w:br w:type="page"/>
      </w:r>
      <w:r>
        <w:rPr>
          <w:rFonts w:ascii="Arial" w:eastAsia="Arial" w:hAnsi="Arial" w:cs="Arial"/>
          <w:b/>
          <w:bCs/>
          <w:noProof/>
          <w:sz w:val="24"/>
          <w:szCs w:val="24"/>
          <w:lang w:eastAsia="en-GB"/>
        </w:rPr>
        <w:lastRenderedPageBreak/>
        <w:drawing>
          <wp:inline distT="0" distB="0" distL="0" distR="0" wp14:anchorId="63CEA02F" wp14:editId="08E42031">
            <wp:extent cx="6016625" cy="8508599"/>
            <wp:effectExtent l="0" t="0" r="3175" b="6985"/>
            <wp:docPr id="297" name="Picture 297" descr="C:\Users\KChrister\AppData\Local\Microsoft\Windows\INetCache\Content.Outlook\URLCDX6M\Wellbeing offers Pictur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Users\KChrister\AppData\Local\Microsoft\Windows\INetCache\Content.Outlook\URLCDX6M\Wellbeing offers Picture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850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28E" w:rsidRDefault="006A028E" w:rsidP="007F28BD">
      <w:pPr>
        <w:jc w:val="both"/>
      </w:pPr>
      <w:bookmarkStart w:id="0" w:name="_GoBack"/>
      <w:bookmarkEnd w:id="0"/>
    </w:p>
    <w:sectPr w:rsidR="006A02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BD"/>
    <w:rsid w:val="006A028E"/>
    <w:rsid w:val="007F28BD"/>
    <w:rsid w:val="00EC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3A79B"/>
  <w15:chartTrackingRefBased/>
  <w15:docId w15:val="{188E4A96-B754-4B47-8090-F7472C0A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Lincolnshire Hospitals NHS Trust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Rodwell Helen (ULHT)</dc:creator>
  <cp:keywords/>
  <dc:description/>
  <cp:lastModifiedBy>Rodwell Helen (ULHT)</cp:lastModifiedBy>
  <cp:revision>2</cp:revision>
  <dcterms:created xsi:type="dcterms:W3CDTF">2020-06-15T09:39:00Z</dcterms:created>
  <dcterms:modified xsi:type="dcterms:W3CDTF">2020-06-15T09:50:00Z</dcterms:modified>
</cp:coreProperties>
</file>