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FDB54" w14:textId="0E3AAEF6" w:rsidR="00316D4B" w:rsidRPr="00B858DB" w:rsidRDefault="00316D4B" w:rsidP="00316D4B">
      <w:pPr>
        <w:jc w:val="center"/>
        <w:rPr>
          <w:sz w:val="22"/>
        </w:rPr>
      </w:pPr>
      <w:r w:rsidRPr="00B858DB">
        <w:rPr>
          <w:sz w:val="22"/>
        </w:rPr>
        <w:t>Minutes of the Trust Board Meeting</w:t>
      </w:r>
    </w:p>
    <w:p w14:paraId="23BDE758" w14:textId="77777777" w:rsidR="00316D4B" w:rsidRPr="00B858DB" w:rsidRDefault="00316D4B" w:rsidP="00316D4B">
      <w:pPr>
        <w:jc w:val="center"/>
        <w:rPr>
          <w:sz w:val="22"/>
        </w:rPr>
      </w:pPr>
    </w:p>
    <w:p w14:paraId="4760D12E" w14:textId="7F3B5D5B" w:rsidR="00316D4B" w:rsidRDefault="00316D4B" w:rsidP="00316D4B">
      <w:pPr>
        <w:jc w:val="center"/>
        <w:rPr>
          <w:sz w:val="22"/>
        </w:rPr>
      </w:pPr>
      <w:r>
        <w:rPr>
          <w:sz w:val="22"/>
        </w:rPr>
        <w:t xml:space="preserve">Held on </w:t>
      </w:r>
      <w:r w:rsidR="00571170">
        <w:rPr>
          <w:sz w:val="22"/>
        </w:rPr>
        <w:t>7 April</w:t>
      </w:r>
      <w:r w:rsidR="000E76B1">
        <w:rPr>
          <w:sz w:val="22"/>
        </w:rPr>
        <w:t xml:space="preserve"> 2020</w:t>
      </w:r>
    </w:p>
    <w:p w14:paraId="12F571C4" w14:textId="6D1A20E0" w:rsidR="00571170" w:rsidRDefault="00571170" w:rsidP="00316D4B">
      <w:pPr>
        <w:jc w:val="center"/>
        <w:rPr>
          <w:sz w:val="22"/>
        </w:rPr>
      </w:pPr>
    </w:p>
    <w:p w14:paraId="1E6C25D1" w14:textId="10B9015C" w:rsidR="00571170" w:rsidRDefault="00571170" w:rsidP="00316D4B">
      <w:pPr>
        <w:jc w:val="center"/>
        <w:rPr>
          <w:sz w:val="22"/>
        </w:rPr>
      </w:pPr>
      <w:r>
        <w:rPr>
          <w:sz w:val="22"/>
        </w:rPr>
        <w:t>Via Teleconference</w:t>
      </w:r>
    </w:p>
    <w:p w14:paraId="6845A85D" w14:textId="77777777" w:rsidR="00316D4B" w:rsidRDefault="00316D4B" w:rsidP="00316D4B">
      <w:pPr>
        <w:jc w:val="center"/>
        <w:rPr>
          <w:sz w:val="22"/>
        </w:rPr>
      </w:pPr>
    </w:p>
    <w:p w14:paraId="5358E76D" w14:textId="36E30583" w:rsidR="00316D4B" w:rsidRDefault="00804948" w:rsidP="00316D4B">
      <w:pPr>
        <w:jc w:val="center"/>
        <w:rPr>
          <w:sz w:val="22"/>
        </w:rPr>
      </w:pPr>
      <w:r>
        <w:rPr>
          <w:sz w:val="22"/>
        </w:rPr>
        <w:t>Lincoln Suite</w:t>
      </w:r>
      <w:r w:rsidR="00316D4B">
        <w:rPr>
          <w:sz w:val="22"/>
        </w:rPr>
        <w:t>, Lincoln County Hospital</w:t>
      </w:r>
    </w:p>
    <w:p w14:paraId="14B3332A" w14:textId="77777777" w:rsidR="00316D4B" w:rsidRDefault="00316D4B" w:rsidP="00316D4B">
      <w:pPr>
        <w:jc w:val="center"/>
        <w:rPr>
          <w:sz w:val="22"/>
        </w:rPr>
      </w:pP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316D4B" w:rsidRPr="00316D4B" w14:paraId="4A87EDE4" w14:textId="77777777" w:rsidTr="001D1C99">
        <w:tc>
          <w:tcPr>
            <w:tcW w:w="5245" w:type="dxa"/>
          </w:tcPr>
          <w:p w14:paraId="39BEA1AF" w14:textId="77777777" w:rsidR="00316D4B" w:rsidRPr="00316D4B" w:rsidRDefault="00316D4B" w:rsidP="001D1C99">
            <w:pPr>
              <w:rPr>
                <w:rFonts w:ascii="Arial" w:hAnsi="Arial" w:cs="Arial"/>
                <w:b/>
                <w:sz w:val="22"/>
              </w:rPr>
            </w:pPr>
            <w:r w:rsidRPr="00316D4B">
              <w:rPr>
                <w:rFonts w:ascii="Arial" w:hAnsi="Arial" w:cs="Arial"/>
                <w:b/>
                <w:sz w:val="22"/>
              </w:rPr>
              <w:t>Present</w:t>
            </w:r>
          </w:p>
          <w:p w14:paraId="614D7EBA" w14:textId="77777777" w:rsidR="00316D4B" w:rsidRPr="00316D4B" w:rsidRDefault="00316D4B" w:rsidP="001D1C99">
            <w:pPr>
              <w:rPr>
                <w:rFonts w:ascii="Arial" w:hAnsi="Arial" w:cs="Arial"/>
                <w:b/>
                <w:sz w:val="22"/>
              </w:rPr>
            </w:pPr>
            <w:r w:rsidRPr="00316D4B">
              <w:rPr>
                <w:rFonts w:ascii="Arial" w:hAnsi="Arial" w:cs="Arial"/>
                <w:b/>
                <w:sz w:val="22"/>
              </w:rPr>
              <w:t>Voting Members:</w:t>
            </w:r>
          </w:p>
        </w:tc>
        <w:tc>
          <w:tcPr>
            <w:tcW w:w="5245" w:type="dxa"/>
          </w:tcPr>
          <w:p w14:paraId="7503A2B3" w14:textId="77777777" w:rsidR="00316D4B" w:rsidRPr="00316D4B" w:rsidRDefault="00316D4B" w:rsidP="001D1C99">
            <w:pPr>
              <w:rPr>
                <w:rFonts w:ascii="Arial" w:hAnsi="Arial" w:cs="Arial"/>
                <w:b/>
                <w:sz w:val="22"/>
              </w:rPr>
            </w:pPr>
          </w:p>
          <w:p w14:paraId="278593E8" w14:textId="77777777" w:rsidR="00316D4B" w:rsidRPr="00316D4B" w:rsidRDefault="00316D4B" w:rsidP="001D1C99">
            <w:pPr>
              <w:rPr>
                <w:rFonts w:ascii="Arial" w:hAnsi="Arial" w:cs="Arial"/>
                <w:b/>
                <w:sz w:val="22"/>
              </w:rPr>
            </w:pPr>
            <w:r w:rsidRPr="00316D4B">
              <w:rPr>
                <w:rFonts w:ascii="Arial" w:hAnsi="Arial" w:cs="Arial"/>
                <w:b/>
                <w:sz w:val="22"/>
              </w:rPr>
              <w:t>Non-Voting Members:</w:t>
            </w:r>
          </w:p>
        </w:tc>
      </w:tr>
      <w:tr w:rsidR="00220660" w:rsidRPr="00316D4B" w14:paraId="3CF96E59" w14:textId="77777777" w:rsidTr="001D1C99">
        <w:trPr>
          <w:trHeight w:val="241"/>
        </w:trPr>
        <w:tc>
          <w:tcPr>
            <w:tcW w:w="5245" w:type="dxa"/>
          </w:tcPr>
          <w:p w14:paraId="5BBE3006" w14:textId="77777777" w:rsidR="00220660" w:rsidRPr="00316D4B" w:rsidRDefault="00220660" w:rsidP="00220660">
            <w:pPr>
              <w:rPr>
                <w:rFonts w:ascii="Arial" w:hAnsi="Arial" w:cs="Arial"/>
                <w:sz w:val="22"/>
              </w:rPr>
            </w:pPr>
            <w:r w:rsidRPr="00316D4B">
              <w:rPr>
                <w:rFonts w:ascii="Arial" w:hAnsi="Arial" w:cs="Arial"/>
                <w:sz w:val="22"/>
              </w:rPr>
              <w:t>Mrs Elaine Baylis, Chair</w:t>
            </w:r>
          </w:p>
        </w:tc>
        <w:tc>
          <w:tcPr>
            <w:tcW w:w="5245" w:type="dxa"/>
          </w:tcPr>
          <w:p w14:paraId="2A453B1C" w14:textId="45E457D4" w:rsidR="00220660" w:rsidRPr="00316D4B" w:rsidRDefault="004E6DCE" w:rsidP="005C2EFB">
            <w:pPr>
              <w:rPr>
                <w:rFonts w:ascii="Arial" w:hAnsi="Arial" w:cs="Arial"/>
                <w:sz w:val="22"/>
              </w:rPr>
            </w:pPr>
            <w:r w:rsidRPr="00316D4B">
              <w:rPr>
                <w:rFonts w:ascii="Arial" w:hAnsi="Arial" w:cs="Arial"/>
                <w:sz w:val="22"/>
              </w:rPr>
              <w:t xml:space="preserve">Mr Martin Rayson, Director of </w:t>
            </w:r>
            <w:r w:rsidR="005C2EFB">
              <w:rPr>
                <w:rFonts w:ascii="Arial" w:hAnsi="Arial" w:cs="Arial"/>
                <w:sz w:val="22"/>
              </w:rPr>
              <w:t>People</w:t>
            </w:r>
            <w:r w:rsidRPr="00316D4B">
              <w:rPr>
                <w:rFonts w:ascii="Arial" w:hAnsi="Arial" w:cs="Arial"/>
                <w:sz w:val="22"/>
              </w:rPr>
              <w:t xml:space="preserve"> &amp;OD</w:t>
            </w:r>
          </w:p>
        </w:tc>
      </w:tr>
      <w:tr w:rsidR="00220660" w:rsidRPr="00316D4B" w14:paraId="493F0864" w14:textId="77777777" w:rsidTr="001D1C99">
        <w:tc>
          <w:tcPr>
            <w:tcW w:w="5245" w:type="dxa"/>
          </w:tcPr>
          <w:p w14:paraId="480B299E" w14:textId="77777777" w:rsidR="00220660" w:rsidRPr="00316D4B" w:rsidRDefault="00220660" w:rsidP="00220660">
            <w:pPr>
              <w:rPr>
                <w:rFonts w:ascii="Arial" w:hAnsi="Arial" w:cs="Arial"/>
                <w:sz w:val="22"/>
              </w:rPr>
            </w:pPr>
            <w:r w:rsidRPr="00316D4B">
              <w:rPr>
                <w:rFonts w:ascii="Arial" w:hAnsi="Arial" w:cs="Arial"/>
                <w:sz w:val="22"/>
              </w:rPr>
              <w:t>Dr Chris Gibson, Non-Executive Director</w:t>
            </w:r>
          </w:p>
        </w:tc>
        <w:tc>
          <w:tcPr>
            <w:tcW w:w="5245" w:type="dxa"/>
          </w:tcPr>
          <w:p w14:paraId="6F4871B4" w14:textId="5F28FE77" w:rsidR="00220660" w:rsidRPr="00316D4B" w:rsidRDefault="000E76B1" w:rsidP="00220660">
            <w:pPr>
              <w:rPr>
                <w:rFonts w:ascii="Arial" w:hAnsi="Arial" w:cs="Arial"/>
                <w:sz w:val="22"/>
              </w:rPr>
            </w:pPr>
            <w:r>
              <w:rPr>
                <w:rFonts w:ascii="Arial" w:hAnsi="Arial" w:cs="Arial"/>
                <w:sz w:val="22"/>
              </w:rPr>
              <w:t>Mr Simon Evan</w:t>
            </w:r>
            <w:r w:rsidR="0075288D">
              <w:rPr>
                <w:rFonts w:ascii="Arial" w:hAnsi="Arial" w:cs="Arial"/>
                <w:sz w:val="22"/>
              </w:rPr>
              <w:t>s</w:t>
            </w:r>
            <w:r>
              <w:rPr>
                <w:rFonts w:ascii="Arial" w:hAnsi="Arial" w:cs="Arial"/>
                <w:sz w:val="22"/>
              </w:rPr>
              <w:t>, Chief Operating Officer</w:t>
            </w:r>
          </w:p>
        </w:tc>
      </w:tr>
      <w:tr w:rsidR="00220660" w:rsidRPr="00316D4B" w14:paraId="67A673B3" w14:textId="77777777" w:rsidTr="001D1C99">
        <w:tc>
          <w:tcPr>
            <w:tcW w:w="5245" w:type="dxa"/>
          </w:tcPr>
          <w:p w14:paraId="49D059DA" w14:textId="77777777" w:rsidR="00220660" w:rsidRPr="00316D4B" w:rsidRDefault="00220660" w:rsidP="00220660">
            <w:pPr>
              <w:rPr>
                <w:rFonts w:ascii="Arial" w:hAnsi="Arial" w:cs="Arial"/>
                <w:sz w:val="22"/>
              </w:rPr>
            </w:pPr>
            <w:r w:rsidRPr="00316D4B">
              <w:rPr>
                <w:rFonts w:ascii="Arial" w:hAnsi="Arial" w:cs="Arial"/>
                <w:sz w:val="22"/>
              </w:rPr>
              <w:t>Mrs Sarah Dunnett, Non-Executive Director</w:t>
            </w:r>
          </w:p>
        </w:tc>
        <w:tc>
          <w:tcPr>
            <w:tcW w:w="5245" w:type="dxa"/>
          </w:tcPr>
          <w:p w14:paraId="5913CCD9" w14:textId="77777777" w:rsidR="00220660" w:rsidRPr="00316D4B" w:rsidRDefault="00220660" w:rsidP="00220660">
            <w:pPr>
              <w:rPr>
                <w:rFonts w:ascii="Arial" w:hAnsi="Arial" w:cs="Arial"/>
                <w:sz w:val="22"/>
              </w:rPr>
            </w:pPr>
          </w:p>
        </w:tc>
      </w:tr>
      <w:tr w:rsidR="00220660" w:rsidRPr="00316D4B" w14:paraId="654EDE1A" w14:textId="77777777" w:rsidTr="001D1C99">
        <w:tc>
          <w:tcPr>
            <w:tcW w:w="5245" w:type="dxa"/>
          </w:tcPr>
          <w:p w14:paraId="77B1962E" w14:textId="3B1004D6" w:rsidR="00220660" w:rsidRPr="00316D4B" w:rsidRDefault="00125A6B" w:rsidP="00F2496D">
            <w:pPr>
              <w:rPr>
                <w:rFonts w:ascii="Arial" w:hAnsi="Arial" w:cs="Arial"/>
                <w:sz w:val="22"/>
              </w:rPr>
            </w:pPr>
            <w:r>
              <w:rPr>
                <w:rFonts w:ascii="Arial" w:hAnsi="Arial" w:cs="Arial"/>
                <w:sz w:val="22"/>
              </w:rPr>
              <w:t xml:space="preserve">Dr Karen Dunderdale, Director of Nursing </w:t>
            </w:r>
          </w:p>
        </w:tc>
        <w:tc>
          <w:tcPr>
            <w:tcW w:w="5245" w:type="dxa"/>
          </w:tcPr>
          <w:p w14:paraId="72DB6216" w14:textId="77777777" w:rsidR="00220660" w:rsidRPr="00316D4B" w:rsidRDefault="00220660" w:rsidP="00220660">
            <w:pPr>
              <w:rPr>
                <w:rFonts w:ascii="Arial" w:hAnsi="Arial" w:cs="Arial"/>
                <w:sz w:val="22"/>
              </w:rPr>
            </w:pPr>
          </w:p>
        </w:tc>
      </w:tr>
      <w:tr w:rsidR="00220660" w:rsidRPr="00316D4B" w14:paraId="11D95E92" w14:textId="77777777" w:rsidTr="001D1C99">
        <w:tc>
          <w:tcPr>
            <w:tcW w:w="5245" w:type="dxa"/>
          </w:tcPr>
          <w:p w14:paraId="1DAB6BE1" w14:textId="77777777" w:rsidR="00220660" w:rsidRPr="00316D4B" w:rsidRDefault="00220660" w:rsidP="00220660">
            <w:pPr>
              <w:rPr>
                <w:rFonts w:ascii="Arial" w:hAnsi="Arial" w:cs="Arial"/>
                <w:sz w:val="22"/>
              </w:rPr>
            </w:pPr>
            <w:r w:rsidRPr="00316D4B">
              <w:rPr>
                <w:rFonts w:ascii="Arial" w:hAnsi="Arial" w:cs="Arial"/>
                <w:sz w:val="22"/>
              </w:rPr>
              <w:t>Mr Paul Matthew, Director of Finance and Digital</w:t>
            </w:r>
          </w:p>
        </w:tc>
        <w:tc>
          <w:tcPr>
            <w:tcW w:w="5245" w:type="dxa"/>
          </w:tcPr>
          <w:p w14:paraId="545667CF" w14:textId="77777777" w:rsidR="00220660" w:rsidRPr="00316D4B" w:rsidRDefault="00220660" w:rsidP="00220660">
            <w:pPr>
              <w:rPr>
                <w:rFonts w:ascii="Arial" w:hAnsi="Arial" w:cs="Arial"/>
                <w:sz w:val="22"/>
              </w:rPr>
            </w:pPr>
          </w:p>
        </w:tc>
      </w:tr>
      <w:tr w:rsidR="00220660" w:rsidRPr="00316D4B" w14:paraId="219DED7E" w14:textId="77777777" w:rsidTr="001D1C99">
        <w:tc>
          <w:tcPr>
            <w:tcW w:w="5245" w:type="dxa"/>
          </w:tcPr>
          <w:p w14:paraId="6DEA49F7" w14:textId="77777777" w:rsidR="00220660" w:rsidRPr="00316D4B" w:rsidRDefault="00220660" w:rsidP="00220660">
            <w:pPr>
              <w:rPr>
                <w:rFonts w:cs="Arial"/>
                <w:sz w:val="22"/>
              </w:rPr>
            </w:pPr>
            <w:r w:rsidRPr="00316D4B">
              <w:rPr>
                <w:rFonts w:ascii="Arial" w:hAnsi="Arial" w:cs="Arial"/>
                <w:sz w:val="22"/>
              </w:rPr>
              <w:t>Mrs Gill Ponder, Non-Executive Director</w:t>
            </w:r>
          </w:p>
        </w:tc>
        <w:tc>
          <w:tcPr>
            <w:tcW w:w="5245" w:type="dxa"/>
          </w:tcPr>
          <w:p w14:paraId="502474B4" w14:textId="77777777" w:rsidR="00220660" w:rsidRPr="00316D4B" w:rsidRDefault="00220660" w:rsidP="00220660">
            <w:pPr>
              <w:rPr>
                <w:rFonts w:cs="Arial"/>
                <w:sz w:val="22"/>
              </w:rPr>
            </w:pPr>
          </w:p>
        </w:tc>
      </w:tr>
      <w:tr w:rsidR="00220660" w:rsidRPr="00316D4B" w14:paraId="44496D65" w14:textId="77777777" w:rsidTr="001D1C99">
        <w:tc>
          <w:tcPr>
            <w:tcW w:w="5245" w:type="dxa"/>
          </w:tcPr>
          <w:p w14:paraId="42ACB4EB" w14:textId="77777777" w:rsidR="00220660" w:rsidRPr="00316D4B" w:rsidRDefault="00220660" w:rsidP="00220660">
            <w:pPr>
              <w:rPr>
                <w:rFonts w:ascii="Arial" w:hAnsi="Arial" w:cs="Arial"/>
                <w:sz w:val="22"/>
              </w:rPr>
            </w:pPr>
            <w:r w:rsidRPr="00316D4B">
              <w:rPr>
                <w:rFonts w:ascii="Arial" w:hAnsi="Arial" w:cs="Arial"/>
                <w:sz w:val="22"/>
              </w:rPr>
              <w:t>Mr Andrew Morgan, Chief Executive</w:t>
            </w:r>
          </w:p>
        </w:tc>
        <w:tc>
          <w:tcPr>
            <w:tcW w:w="5245" w:type="dxa"/>
          </w:tcPr>
          <w:p w14:paraId="76A57369" w14:textId="77777777" w:rsidR="00220660" w:rsidRPr="00316D4B" w:rsidRDefault="00220660" w:rsidP="00220660">
            <w:pPr>
              <w:rPr>
                <w:rFonts w:cs="Arial"/>
                <w:sz w:val="22"/>
              </w:rPr>
            </w:pPr>
          </w:p>
        </w:tc>
      </w:tr>
      <w:tr w:rsidR="00220660" w:rsidRPr="00316D4B" w14:paraId="1ECA5CB6" w14:textId="77777777" w:rsidTr="001D1C99">
        <w:tc>
          <w:tcPr>
            <w:tcW w:w="5245" w:type="dxa"/>
          </w:tcPr>
          <w:p w14:paraId="4FF6850C" w14:textId="77777777" w:rsidR="00220660" w:rsidRPr="00316D4B" w:rsidRDefault="00220660" w:rsidP="00220660">
            <w:pPr>
              <w:rPr>
                <w:rFonts w:ascii="Arial" w:hAnsi="Arial" w:cs="Arial"/>
                <w:sz w:val="22"/>
              </w:rPr>
            </w:pPr>
            <w:r w:rsidRPr="00316D4B">
              <w:rPr>
                <w:rFonts w:ascii="Arial" w:hAnsi="Arial" w:cs="Arial"/>
                <w:sz w:val="22"/>
              </w:rPr>
              <w:t>Dr Neill Hepburn, Medical Director</w:t>
            </w:r>
          </w:p>
        </w:tc>
        <w:tc>
          <w:tcPr>
            <w:tcW w:w="5245" w:type="dxa"/>
          </w:tcPr>
          <w:p w14:paraId="3F5AF088" w14:textId="77777777" w:rsidR="00220660" w:rsidRPr="00316D4B" w:rsidRDefault="00220660" w:rsidP="00220660">
            <w:pPr>
              <w:rPr>
                <w:rFonts w:cs="Arial"/>
                <w:sz w:val="22"/>
              </w:rPr>
            </w:pPr>
          </w:p>
        </w:tc>
      </w:tr>
      <w:tr w:rsidR="00220660" w:rsidRPr="00316D4B" w14:paraId="6D02C47E" w14:textId="77777777" w:rsidTr="001D1C99">
        <w:tc>
          <w:tcPr>
            <w:tcW w:w="5245" w:type="dxa"/>
          </w:tcPr>
          <w:p w14:paraId="54537AA6" w14:textId="2A574743" w:rsidR="00220660" w:rsidRPr="00316D4B" w:rsidRDefault="00220660" w:rsidP="000E76B1">
            <w:pPr>
              <w:rPr>
                <w:rFonts w:ascii="Arial" w:hAnsi="Arial" w:cs="Arial"/>
                <w:sz w:val="22"/>
              </w:rPr>
            </w:pPr>
            <w:r w:rsidRPr="00316D4B">
              <w:rPr>
                <w:rFonts w:ascii="Arial" w:hAnsi="Arial" w:cs="Arial"/>
                <w:sz w:val="22"/>
              </w:rPr>
              <w:t xml:space="preserve">Mr Mark Brassington, </w:t>
            </w:r>
            <w:r w:rsidR="000E76B1">
              <w:rPr>
                <w:rFonts w:ascii="Arial" w:hAnsi="Arial" w:cs="Arial"/>
                <w:sz w:val="22"/>
              </w:rPr>
              <w:t>Director of Improvement and Integration/Deputy Chief Executive</w:t>
            </w:r>
          </w:p>
        </w:tc>
        <w:tc>
          <w:tcPr>
            <w:tcW w:w="5245" w:type="dxa"/>
          </w:tcPr>
          <w:p w14:paraId="2195058D" w14:textId="77777777" w:rsidR="00220660" w:rsidRPr="00316D4B" w:rsidRDefault="00220660" w:rsidP="00220660">
            <w:pPr>
              <w:rPr>
                <w:rFonts w:cs="Arial"/>
                <w:sz w:val="22"/>
              </w:rPr>
            </w:pPr>
          </w:p>
        </w:tc>
      </w:tr>
      <w:tr w:rsidR="002978B5" w:rsidRPr="00316D4B" w14:paraId="4FB5B9CC" w14:textId="77777777" w:rsidTr="001D1C99">
        <w:tc>
          <w:tcPr>
            <w:tcW w:w="5245" w:type="dxa"/>
          </w:tcPr>
          <w:p w14:paraId="23CF505F" w14:textId="70D158A4" w:rsidR="002978B5" w:rsidRPr="00316D4B" w:rsidRDefault="002978B5" w:rsidP="002978B5">
            <w:pPr>
              <w:rPr>
                <w:rFonts w:cs="Arial"/>
                <w:sz w:val="22"/>
              </w:rPr>
            </w:pPr>
            <w:r w:rsidRPr="00316D4B">
              <w:rPr>
                <w:rFonts w:ascii="Arial" w:hAnsi="Arial" w:cs="Arial"/>
                <w:sz w:val="22"/>
              </w:rPr>
              <w:t>Mrs Liz Libiszewski, Non-Executive Director</w:t>
            </w:r>
          </w:p>
        </w:tc>
        <w:tc>
          <w:tcPr>
            <w:tcW w:w="5245" w:type="dxa"/>
          </w:tcPr>
          <w:p w14:paraId="634B02C2" w14:textId="77777777" w:rsidR="002978B5" w:rsidRPr="00316D4B" w:rsidRDefault="002978B5" w:rsidP="002978B5">
            <w:pPr>
              <w:rPr>
                <w:rFonts w:cs="Arial"/>
                <w:sz w:val="22"/>
              </w:rPr>
            </w:pPr>
          </w:p>
        </w:tc>
      </w:tr>
      <w:tr w:rsidR="002978B5" w:rsidRPr="00316D4B" w14:paraId="6B32198A" w14:textId="77777777" w:rsidTr="001D1C99">
        <w:tc>
          <w:tcPr>
            <w:tcW w:w="5245" w:type="dxa"/>
          </w:tcPr>
          <w:p w14:paraId="3DDFA10C" w14:textId="46B9C888" w:rsidR="002978B5" w:rsidRPr="00316D4B" w:rsidRDefault="002978B5" w:rsidP="002978B5">
            <w:pPr>
              <w:rPr>
                <w:rFonts w:cs="Arial"/>
                <w:sz w:val="22"/>
              </w:rPr>
            </w:pPr>
            <w:r w:rsidRPr="00316D4B">
              <w:rPr>
                <w:rFonts w:ascii="Arial" w:hAnsi="Arial" w:cs="Arial"/>
                <w:sz w:val="22"/>
              </w:rPr>
              <w:t>Mr Geoff Hayward, Non-Executive Director</w:t>
            </w:r>
          </w:p>
        </w:tc>
        <w:tc>
          <w:tcPr>
            <w:tcW w:w="5245" w:type="dxa"/>
          </w:tcPr>
          <w:p w14:paraId="47322E96" w14:textId="77777777" w:rsidR="002978B5" w:rsidRPr="00316D4B" w:rsidRDefault="002978B5" w:rsidP="002978B5">
            <w:pPr>
              <w:rPr>
                <w:rFonts w:cs="Arial"/>
                <w:sz w:val="22"/>
              </w:rPr>
            </w:pPr>
          </w:p>
        </w:tc>
      </w:tr>
      <w:tr w:rsidR="002978B5" w:rsidRPr="00316D4B" w14:paraId="19BC30FB" w14:textId="77777777" w:rsidTr="001D1C99">
        <w:tc>
          <w:tcPr>
            <w:tcW w:w="5245" w:type="dxa"/>
          </w:tcPr>
          <w:p w14:paraId="60BD86F0" w14:textId="5E86D741" w:rsidR="002978B5" w:rsidRPr="00316D4B" w:rsidRDefault="002978B5" w:rsidP="002978B5">
            <w:pPr>
              <w:rPr>
                <w:rFonts w:cs="Arial"/>
                <w:sz w:val="22"/>
              </w:rPr>
            </w:pPr>
          </w:p>
        </w:tc>
        <w:tc>
          <w:tcPr>
            <w:tcW w:w="5245" w:type="dxa"/>
          </w:tcPr>
          <w:p w14:paraId="61EE9AF9" w14:textId="77777777" w:rsidR="002978B5" w:rsidRPr="00316D4B" w:rsidRDefault="002978B5" w:rsidP="002978B5">
            <w:pPr>
              <w:rPr>
                <w:rFonts w:cs="Arial"/>
                <w:sz w:val="22"/>
              </w:rPr>
            </w:pPr>
          </w:p>
        </w:tc>
      </w:tr>
      <w:tr w:rsidR="002978B5" w:rsidRPr="00316D4B" w14:paraId="4ABEF34E" w14:textId="77777777" w:rsidTr="001D1C99">
        <w:tc>
          <w:tcPr>
            <w:tcW w:w="5245" w:type="dxa"/>
          </w:tcPr>
          <w:p w14:paraId="1E39008C" w14:textId="77777777" w:rsidR="002978B5" w:rsidRPr="00316D4B" w:rsidRDefault="002978B5" w:rsidP="002978B5">
            <w:pPr>
              <w:rPr>
                <w:rFonts w:ascii="Arial" w:hAnsi="Arial" w:cs="Arial"/>
                <w:sz w:val="22"/>
              </w:rPr>
            </w:pPr>
          </w:p>
        </w:tc>
        <w:tc>
          <w:tcPr>
            <w:tcW w:w="5245" w:type="dxa"/>
          </w:tcPr>
          <w:p w14:paraId="0BD6CE8F" w14:textId="77777777" w:rsidR="002978B5" w:rsidRPr="00316D4B" w:rsidRDefault="002978B5" w:rsidP="002978B5">
            <w:pPr>
              <w:rPr>
                <w:rFonts w:ascii="Arial" w:hAnsi="Arial" w:cs="Arial"/>
                <w:sz w:val="22"/>
              </w:rPr>
            </w:pPr>
          </w:p>
        </w:tc>
      </w:tr>
      <w:tr w:rsidR="002978B5" w:rsidRPr="00316D4B" w14:paraId="52A6FD93" w14:textId="77777777" w:rsidTr="001D1C99">
        <w:tc>
          <w:tcPr>
            <w:tcW w:w="5245" w:type="dxa"/>
          </w:tcPr>
          <w:p w14:paraId="1A88C963" w14:textId="77777777" w:rsidR="002978B5" w:rsidRPr="00316D4B" w:rsidRDefault="002978B5" w:rsidP="002978B5">
            <w:pPr>
              <w:rPr>
                <w:rFonts w:ascii="Arial" w:hAnsi="Arial" w:cs="Arial"/>
                <w:sz w:val="22"/>
              </w:rPr>
            </w:pPr>
            <w:r w:rsidRPr="00316D4B">
              <w:rPr>
                <w:rFonts w:ascii="Arial" w:hAnsi="Arial" w:cs="Arial"/>
                <w:b/>
                <w:sz w:val="22"/>
              </w:rPr>
              <w:t>In attendance:</w:t>
            </w:r>
          </w:p>
        </w:tc>
        <w:tc>
          <w:tcPr>
            <w:tcW w:w="5245" w:type="dxa"/>
          </w:tcPr>
          <w:p w14:paraId="0CA28A79" w14:textId="77777777" w:rsidR="002978B5" w:rsidRPr="00316D4B" w:rsidRDefault="002978B5" w:rsidP="002978B5">
            <w:pPr>
              <w:rPr>
                <w:rFonts w:ascii="Arial" w:hAnsi="Arial" w:cs="Arial"/>
                <w:sz w:val="22"/>
              </w:rPr>
            </w:pPr>
          </w:p>
        </w:tc>
      </w:tr>
      <w:tr w:rsidR="002978B5" w:rsidRPr="00316D4B" w14:paraId="17AD7979" w14:textId="77777777" w:rsidTr="001D1C99">
        <w:tc>
          <w:tcPr>
            <w:tcW w:w="5245" w:type="dxa"/>
          </w:tcPr>
          <w:p w14:paraId="6B5AE464" w14:textId="77777777" w:rsidR="002978B5" w:rsidRPr="00316D4B" w:rsidRDefault="002978B5" w:rsidP="002978B5">
            <w:pPr>
              <w:rPr>
                <w:rFonts w:ascii="Arial" w:hAnsi="Arial" w:cs="Arial"/>
                <w:sz w:val="22"/>
              </w:rPr>
            </w:pPr>
            <w:r w:rsidRPr="00316D4B">
              <w:rPr>
                <w:rFonts w:ascii="Arial" w:hAnsi="Arial" w:cs="Arial"/>
                <w:sz w:val="22"/>
              </w:rPr>
              <w:t>Mrs Jayne Warner, Trust Secretary</w:t>
            </w:r>
          </w:p>
        </w:tc>
        <w:tc>
          <w:tcPr>
            <w:tcW w:w="5245" w:type="dxa"/>
          </w:tcPr>
          <w:p w14:paraId="18F8B110" w14:textId="77777777" w:rsidR="002978B5" w:rsidRPr="00316D4B" w:rsidRDefault="002978B5" w:rsidP="002978B5">
            <w:pPr>
              <w:rPr>
                <w:rFonts w:ascii="Arial" w:hAnsi="Arial" w:cs="Arial"/>
                <w:sz w:val="22"/>
              </w:rPr>
            </w:pPr>
          </w:p>
        </w:tc>
      </w:tr>
      <w:tr w:rsidR="002978B5" w:rsidRPr="00316D4B" w14:paraId="57C83F07" w14:textId="77777777" w:rsidTr="001D1C99">
        <w:tc>
          <w:tcPr>
            <w:tcW w:w="5245" w:type="dxa"/>
          </w:tcPr>
          <w:p w14:paraId="7519D572" w14:textId="77777777" w:rsidR="002978B5" w:rsidRPr="00316D4B" w:rsidRDefault="002978B5" w:rsidP="002978B5">
            <w:pPr>
              <w:rPr>
                <w:rFonts w:ascii="Arial" w:hAnsi="Arial" w:cs="Arial"/>
                <w:sz w:val="22"/>
              </w:rPr>
            </w:pPr>
            <w:r w:rsidRPr="00316D4B">
              <w:rPr>
                <w:rFonts w:ascii="Arial" w:hAnsi="Arial" w:cs="Arial"/>
                <w:sz w:val="22"/>
              </w:rPr>
              <w:t>Mrs Karen Willey, Deputy Trust Secretary (Minutes)</w:t>
            </w:r>
          </w:p>
        </w:tc>
        <w:tc>
          <w:tcPr>
            <w:tcW w:w="5245" w:type="dxa"/>
          </w:tcPr>
          <w:p w14:paraId="7B1E62FB" w14:textId="77777777" w:rsidR="002978B5" w:rsidRPr="00316D4B" w:rsidRDefault="002978B5" w:rsidP="002978B5">
            <w:pPr>
              <w:rPr>
                <w:rFonts w:ascii="Arial" w:hAnsi="Arial" w:cs="Arial"/>
                <w:sz w:val="22"/>
              </w:rPr>
            </w:pPr>
          </w:p>
        </w:tc>
      </w:tr>
      <w:tr w:rsidR="002978B5" w:rsidRPr="00316D4B" w14:paraId="01A3071C" w14:textId="77777777" w:rsidTr="001D1C99">
        <w:tc>
          <w:tcPr>
            <w:tcW w:w="5245" w:type="dxa"/>
          </w:tcPr>
          <w:p w14:paraId="3826D585" w14:textId="77777777" w:rsidR="002978B5" w:rsidRPr="00316D4B" w:rsidRDefault="002978B5" w:rsidP="002978B5">
            <w:pPr>
              <w:rPr>
                <w:rFonts w:ascii="Arial" w:hAnsi="Arial" w:cs="Arial"/>
                <w:sz w:val="22"/>
              </w:rPr>
            </w:pPr>
            <w:r w:rsidRPr="00316D4B">
              <w:rPr>
                <w:rFonts w:ascii="Arial" w:hAnsi="Arial" w:cs="Arial"/>
                <w:sz w:val="22"/>
              </w:rPr>
              <w:t>Mrs Anna Richards, Associate Director of Communications</w:t>
            </w:r>
          </w:p>
        </w:tc>
        <w:tc>
          <w:tcPr>
            <w:tcW w:w="5245" w:type="dxa"/>
          </w:tcPr>
          <w:p w14:paraId="44DA3153" w14:textId="77777777" w:rsidR="002978B5" w:rsidRPr="00316D4B" w:rsidRDefault="002978B5" w:rsidP="002978B5">
            <w:pPr>
              <w:rPr>
                <w:rFonts w:ascii="Arial" w:hAnsi="Arial" w:cs="Arial"/>
                <w:sz w:val="22"/>
              </w:rPr>
            </w:pPr>
          </w:p>
        </w:tc>
      </w:tr>
      <w:tr w:rsidR="002978B5" w:rsidRPr="00316D4B" w14:paraId="68386B0B" w14:textId="77777777" w:rsidTr="001D1C99">
        <w:tc>
          <w:tcPr>
            <w:tcW w:w="5245" w:type="dxa"/>
          </w:tcPr>
          <w:p w14:paraId="6324C452" w14:textId="232F16B4" w:rsidR="002978B5" w:rsidRPr="0075288D" w:rsidRDefault="00571170" w:rsidP="002978B5">
            <w:pPr>
              <w:rPr>
                <w:rFonts w:ascii="Arial" w:hAnsi="Arial" w:cs="Arial"/>
                <w:sz w:val="22"/>
              </w:rPr>
            </w:pPr>
            <w:r>
              <w:rPr>
                <w:rFonts w:ascii="Arial" w:hAnsi="Arial" w:cs="Arial"/>
                <w:sz w:val="22"/>
              </w:rPr>
              <w:t xml:space="preserve">Ms </w:t>
            </w:r>
            <w:r w:rsidRPr="00F2496D">
              <w:rPr>
                <w:rFonts w:ascii="Arial" w:hAnsi="Arial" w:cs="Arial"/>
                <w:sz w:val="22"/>
              </w:rPr>
              <w:t>Cathy Geddes, Improvement Director, NHS Improvement</w:t>
            </w:r>
          </w:p>
        </w:tc>
        <w:tc>
          <w:tcPr>
            <w:tcW w:w="5245" w:type="dxa"/>
          </w:tcPr>
          <w:p w14:paraId="148C5F80" w14:textId="77777777" w:rsidR="002978B5" w:rsidRPr="00316D4B" w:rsidRDefault="002978B5" w:rsidP="002978B5">
            <w:pPr>
              <w:rPr>
                <w:rFonts w:cs="Arial"/>
                <w:sz w:val="22"/>
              </w:rPr>
            </w:pPr>
          </w:p>
        </w:tc>
      </w:tr>
      <w:tr w:rsidR="00571170" w:rsidRPr="00316D4B" w14:paraId="10637340" w14:textId="77777777" w:rsidTr="001D1C99">
        <w:tc>
          <w:tcPr>
            <w:tcW w:w="5245" w:type="dxa"/>
          </w:tcPr>
          <w:p w14:paraId="28BB119A" w14:textId="160BF92B" w:rsidR="00571170" w:rsidRPr="0075288D" w:rsidRDefault="00571170" w:rsidP="002978B5">
            <w:pPr>
              <w:rPr>
                <w:rFonts w:cs="Arial"/>
                <w:sz w:val="22"/>
              </w:rPr>
            </w:pPr>
            <w:r w:rsidRPr="0075288D">
              <w:rPr>
                <w:rFonts w:ascii="Arial" w:hAnsi="Arial" w:cs="Arial"/>
                <w:sz w:val="22"/>
              </w:rPr>
              <w:t xml:space="preserve">Dr Maria Prior, </w:t>
            </w:r>
            <w:proofErr w:type="spellStart"/>
            <w:r w:rsidRPr="0075288D">
              <w:rPr>
                <w:rFonts w:ascii="Arial" w:hAnsi="Arial" w:cs="Arial"/>
                <w:sz w:val="22"/>
              </w:rPr>
              <w:t>Healthwatch</w:t>
            </w:r>
            <w:proofErr w:type="spellEnd"/>
            <w:r w:rsidRPr="0075288D">
              <w:rPr>
                <w:rFonts w:ascii="Arial" w:hAnsi="Arial" w:cs="Arial"/>
                <w:sz w:val="22"/>
              </w:rPr>
              <w:t xml:space="preserve"> Representative</w:t>
            </w:r>
          </w:p>
        </w:tc>
        <w:tc>
          <w:tcPr>
            <w:tcW w:w="5245" w:type="dxa"/>
          </w:tcPr>
          <w:p w14:paraId="2B9F1132" w14:textId="77777777" w:rsidR="00571170" w:rsidRPr="00316D4B" w:rsidRDefault="00571170" w:rsidP="002978B5">
            <w:pPr>
              <w:rPr>
                <w:rFonts w:cs="Arial"/>
                <w:sz w:val="22"/>
              </w:rPr>
            </w:pPr>
          </w:p>
        </w:tc>
      </w:tr>
      <w:tr w:rsidR="002978B5" w:rsidRPr="00316D4B" w14:paraId="51DDE869" w14:textId="77777777" w:rsidTr="001D1C99">
        <w:tc>
          <w:tcPr>
            <w:tcW w:w="5245" w:type="dxa"/>
          </w:tcPr>
          <w:p w14:paraId="70C6B698" w14:textId="12B78D99" w:rsidR="002978B5" w:rsidRPr="00105438" w:rsidRDefault="002978B5" w:rsidP="002978B5">
            <w:pPr>
              <w:rPr>
                <w:rFonts w:ascii="Arial" w:hAnsi="Arial" w:cs="Arial"/>
                <w:sz w:val="22"/>
              </w:rPr>
            </w:pPr>
          </w:p>
        </w:tc>
        <w:tc>
          <w:tcPr>
            <w:tcW w:w="5245" w:type="dxa"/>
          </w:tcPr>
          <w:p w14:paraId="1257EAF8" w14:textId="77777777" w:rsidR="002978B5" w:rsidRPr="00316D4B" w:rsidRDefault="002978B5" w:rsidP="002978B5">
            <w:pPr>
              <w:rPr>
                <w:rFonts w:cs="Arial"/>
                <w:sz w:val="22"/>
              </w:rPr>
            </w:pPr>
          </w:p>
        </w:tc>
      </w:tr>
      <w:tr w:rsidR="002978B5" w:rsidRPr="00316D4B" w14:paraId="4FE194A2" w14:textId="77777777" w:rsidTr="001D1C99">
        <w:tc>
          <w:tcPr>
            <w:tcW w:w="5245" w:type="dxa"/>
          </w:tcPr>
          <w:p w14:paraId="30106939" w14:textId="73C978ED" w:rsidR="002978B5" w:rsidRPr="000A537F" w:rsidRDefault="002978B5" w:rsidP="002978B5">
            <w:pPr>
              <w:rPr>
                <w:rFonts w:ascii="Arial" w:hAnsi="Arial" w:cs="Arial"/>
                <w:sz w:val="22"/>
              </w:rPr>
            </w:pPr>
            <w:r w:rsidRPr="004E6DCE">
              <w:rPr>
                <w:rFonts w:ascii="Arial" w:hAnsi="Arial" w:cs="Arial"/>
                <w:b/>
                <w:sz w:val="22"/>
              </w:rPr>
              <w:t>Apologies</w:t>
            </w:r>
          </w:p>
        </w:tc>
        <w:tc>
          <w:tcPr>
            <w:tcW w:w="5245" w:type="dxa"/>
          </w:tcPr>
          <w:p w14:paraId="00A187C1" w14:textId="77777777" w:rsidR="002978B5" w:rsidRPr="00316D4B" w:rsidRDefault="002978B5" w:rsidP="002978B5">
            <w:pPr>
              <w:rPr>
                <w:rFonts w:cs="Arial"/>
                <w:sz w:val="22"/>
              </w:rPr>
            </w:pPr>
          </w:p>
        </w:tc>
      </w:tr>
      <w:tr w:rsidR="002978B5" w:rsidRPr="00316D4B" w14:paraId="3CD17554" w14:textId="77777777" w:rsidTr="001D1C99">
        <w:tc>
          <w:tcPr>
            <w:tcW w:w="5245" w:type="dxa"/>
          </w:tcPr>
          <w:p w14:paraId="47FFB80D" w14:textId="4C1F3F5D" w:rsidR="002978B5" w:rsidRPr="00316D4B" w:rsidRDefault="002978B5" w:rsidP="002978B5">
            <w:pPr>
              <w:rPr>
                <w:rFonts w:ascii="Arial" w:hAnsi="Arial" w:cs="Arial"/>
                <w:sz w:val="22"/>
              </w:rPr>
            </w:pPr>
          </w:p>
        </w:tc>
        <w:tc>
          <w:tcPr>
            <w:tcW w:w="5245" w:type="dxa"/>
          </w:tcPr>
          <w:p w14:paraId="3844A743" w14:textId="77777777" w:rsidR="002978B5" w:rsidRPr="00316D4B" w:rsidRDefault="002978B5" w:rsidP="002978B5">
            <w:pPr>
              <w:rPr>
                <w:rFonts w:ascii="Arial" w:hAnsi="Arial" w:cs="Arial"/>
                <w:sz w:val="22"/>
              </w:rPr>
            </w:pPr>
          </w:p>
        </w:tc>
      </w:tr>
    </w:tbl>
    <w:p w14:paraId="4A8EF600" w14:textId="77777777" w:rsidR="00316D4B" w:rsidRDefault="00316D4B" w:rsidP="0067407D">
      <w:pPr>
        <w:rPr>
          <w:sz w:val="22"/>
        </w:rPr>
      </w:pPr>
    </w:p>
    <w:tbl>
      <w:tblPr>
        <w:tblStyle w:val="TableGrid"/>
        <w:tblW w:w="10377" w:type="dxa"/>
        <w:tblInd w:w="-601" w:type="dxa"/>
        <w:tblLook w:val="04A0" w:firstRow="1" w:lastRow="0" w:firstColumn="1" w:lastColumn="0" w:noHBand="0" w:noVBand="1"/>
      </w:tblPr>
      <w:tblGrid>
        <w:gridCol w:w="1022"/>
        <w:gridCol w:w="9355"/>
      </w:tblGrid>
      <w:tr w:rsidR="00316D4B" w:rsidRPr="00E70475" w14:paraId="2BBFC770" w14:textId="77777777" w:rsidTr="00CA444E">
        <w:tc>
          <w:tcPr>
            <w:tcW w:w="1022" w:type="dxa"/>
          </w:tcPr>
          <w:p w14:paraId="1E859213" w14:textId="77777777" w:rsidR="00316D4B" w:rsidRDefault="002978B5" w:rsidP="002978B5">
            <w:pPr>
              <w:rPr>
                <w:rFonts w:ascii="Arial" w:hAnsi="Arial" w:cs="Arial"/>
                <w:sz w:val="22"/>
              </w:rPr>
            </w:pPr>
            <w:r>
              <w:rPr>
                <w:rFonts w:ascii="Arial" w:hAnsi="Arial" w:cs="Arial"/>
                <w:sz w:val="22"/>
              </w:rPr>
              <w:t>371/20</w:t>
            </w:r>
          </w:p>
          <w:p w14:paraId="4018FA13" w14:textId="77777777" w:rsidR="009A25E9" w:rsidRDefault="009A25E9" w:rsidP="002978B5">
            <w:pPr>
              <w:rPr>
                <w:rFonts w:ascii="Arial" w:hAnsi="Arial" w:cs="Arial"/>
                <w:sz w:val="22"/>
              </w:rPr>
            </w:pPr>
          </w:p>
          <w:p w14:paraId="0E3521AC" w14:textId="730E5FE2" w:rsidR="009A25E9" w:rsidRDefault="009A25E9" w:rsidP="002978B5">
            <w:pPr>
              <w:rPr>
                <w:rFonts w:ascii="Arial" w:hAnsi="Arial" w:cs="Arial"/>
                <w:sz w:val="22"/>
              </w:rPr>
            </w:pPr>
          </w:p>
          <w:p w14:paraId="09816414" w14:textId="77777777" w:rsidR="00954404" w:rsidRDefault="00954404" w:rsidP="002978B5">
            <w:pPr>
              <w:rPr>
                <w:rFonts w:ascii="Arial" w:hAnsi="Arial" w:cs="Arial"/>
                <w:sz w:val="22"/>
              </w:rPr>
            </w:pPr>
          </w:p>
          <w:p w14:paraId="30D90EA6" w14:textId="77777777" w:rsidR="009A25E9" w:rsidRDefault="009A25E9" w:rsidP="002978B5">
            <w:pPr>
              <w:rPr>
                <w:rFonts w:ascii="Arial" w:hAnsi="Arial" w:cs="Arial"/>
                <w:sz w:val="22"/>
              </w:rPr>
            </w:pPr>
          </w:p>
          <w:p w14:paraId="5762A9E0" w14:textId="77777777" w:rsidR="009A25E9" w:rsidRDefault="009A25E9" w:rsidP="002978B5">
            <w:pPr>
              <w:rPr>
                <w:rFonts w:ascii="Arial" w:hAnsi="Arial" w:cs="Arial"/>
                <w:sz w:val="22"/>
              </w:rPr>
            </w:pPr>
            <w:r>
              <w:rPr>
                <w:rFonts w:ascii="Arial" w:hAnsi="Arial" w:cs="Arial"/>
                <w:sz w:val="22"/>
              </w:rPr>
              <w:t>372/20</w:t>
            </w:r>
          </w:p>
          <w:p w14:paraId="67D64DBF" w14:textId="77777777" w:rsidR="009A25E9" w:rsidRDefault="009A25E9" w:rsidP="002978B5">
            <w:pPr>
              <w:rPr>
                <w:rFonts w:ascii="Arial" w:hAnsi="Arial" w:cs="Arial"/>
                <w:sz w:val="22"/>
              </w:rPr>
            </w:pPr>
          </w:p>
          <w:p w14:paraId="563CFE71" w14:textId="77777777" w:rsidR="009A25E9" w:rsidRDefault="009A25E9" w:rsidP="002978B5">
            <w:pPr>
              <w:rPr>
                <w:rFonts w:ascii="Arial" w:hAnsi="Arial" w:cs="Arial"/>
                <w:sz w:val="22"/>
              </w:rPr>
            </w:pPr>
          </w:p>
          <w:p w14:paraId="2327EF53" w14:textId="77777777" w:rsidR="009A25E9" w:rsidRDefault="009A25E9" w:rsidP="002978B5">
            <w:pPr>
              <w:rPr>
                <w:rFonts w:ascii="Arial" w:hAnsi="Arial" w:cs="Arial"/>
                <w:sz w:val="22"/>
              </w:rPr>
            </w:pPr>
          </w:p>
          <w:p w14:paraId="2375A5A1" w14:textId="77777777" w:rsidR="009A25E9" w:rsidRDefault="009A25E9" w:rsidP="002978B5">
            <w:pPr>
              <w:rPr>
                <w:rFonts w:ascii="Arial" w:hAnsi="Arial" w:cs="Arial"/>
                <w:sz w:val="22"/>
              </w:rPr>
            </w:pPr>
            <w:r>
              <w:rPr>
                <w:rFonts w:ascii="Arial" w:hAnsi="Arial" w:cs="Arial"/>
                <w:sz w:val="22"/>
              </w:rPr>
              <w:t>373/20</w:t>
            </w:r>
          </w:p>
          <w:p w14:paraId="3E5B8F26" w14:textId="77777777" w:rsidR="009A25E9" w:rsidRDefault="009A25E9" w:rsidP="002978B5">
            <w:pPr>
              <w:rPr>
                <w:rFonts w:ascii="Arial" w:hAnsi="Arial" w:cs="Arial"/>
                <w:sz w:val="22"/>
              </w:rPr>
            </w:pPr>
          </w:p>
          <w:p w14:paraId="72088574" w14:textId="77777777" w:rsidR="009A25E9" w:rsidRDefault="009A25E9" w:rsidP="002978B5">
            <w:pPr>
              <w:rPr>
                <w:rFonts w:ascii="Arial" w:hAnsi="Arial" w:cs="Arial"/>
                <w:sz w:val="22"/>
              </w:rPr>
            </w:pPr>
          </w:p>
          <w:p w14:paraId="04F00FF6" w14:textId="77777777" w:rsidR="009A25E9" w:rsidRDefault="009A25E9" w:rsidP="002978B5">
            <w:pPr>
              <w:rPr>
                <w:rFonts w:ascii="Arial" w:hAnsi="Arial" w:cs="Arial"/>
                <w:sz w:val="22"/>
              </w:rPr>
            </w:pPr>
          </w:p>
          <w:p w14:paraId="252E5ADB" w14:textId="77777777" w:rsidR="009A25E9" w:rsidRDefault="009A25E9" w:rsidP="002978B5">
            <w:pPr>
              <w:rPr>
                <w:rFonts w:ascii="Arial" w:hAnsi="Arial" w:cs="Arial"/>
                <w:sz w:val="22"/>
              </w:rPr>
            </w:pPr>
          </w:p>
          <w:p w14:paraId="6AE0FCC5" w14:textId="77777777" w:rsidR="009A25E9" w:rsidRDefault="009A25E9" w:rsidP="002978B5">
            <w:pPr>
              <w:rPr>
                <w:rFonts w:ascii="Arial" w:hAnsi="Arial" w:cs="Arial"/>
                <w:sz w:val="22"/>
              </w:rPr>
            </w:pPr>
            <w:r>
              <w:rPr>
                <w:rFonts w:ascii="Arial" w:hAnsi="Arial" w:cs="Arial"/>
                <w:sz w:val="22"/>
              </w:rPr>
              <w:t>374/20</w:t>
            </w:r>
          </w:p>
          <w:p w14:paraId="4CE51F99" w14:textId="77777777" w:rsidR="009A25E9" w:rsidRDefault="009A25E9" w:rsidP="002978B5">
            <w:pPr>
              <w:rPr>
                <w:rFonts w:ascii="Arial" w:hAnsi="Arial" w:cs="Arial"/>
                <w:sz w:val="22"/>
              </w:rPr>
            </w:pPr>
          </w:p>
          <w:p w14:paraId="7120AF60" w14:textId="77777777" w:rsidR="009A25E9" w:rsidRDefault="009A25E9" w:rsidP="002978B5">
            <w:pPr>
              <w:rPr>
                <w:rFonts w:ascii="Arial" w:hAnsi="Arial" w:cs="Arial"/>
                <w:sz w:val="22"/>
              </w:rPr>
            </w:pPr>
          </w:p>
          <w:p w14:paraId="083B1E55" w14:textId="77777777" w:rsidR="009A25E9" w:rsidRDefault="009A25E9" w:rsidP="002978B5">
            <w:pPr>
              <w:rPr>
                <w:rFonts w:ascii="Arial" w:hAnsi="Arial" w:cs="Arial"/>
                <w:sz w:val="22"/>
              </w:rPr>
            </w:pPr>
          </w:p>
          <w:p w14:paraId="363861DD" w14:textId="77777777" w:rsidR="009A25E9" w:rsidRDefault="009A25E9" w:rsidP="002978B5">
            <w:pPr>
              <w:rPr>
                <w:rFonts w:ascii="Arial" w:hAnsi="Arial" w:cs="Arial"/>
                <w:sz w:val="22"/>
              </w:rPr>
            </w:pPr>
          </w:p>
          <w:p w14:paraId="49AE137C" w14:textId="77777777" w:rsidR="009A25E9" w:rsidRDefault="009A25E9" w:rsidP="002978B5">
            <w:pPr>
              <w:rPr>
                <w:rFonts w:ascii="Arial" w:hAnsi="Arial" w:cs="Arial"/>
                <w:sz w:val="22"/>
              </w:rPr>
            </w:pPr>
            <w:r>
              <w:rPr>
                <w:rFonts w:ascii="Arial" w:hAnsi="Arial" w:cs="Arial"/>
                <w:sz w:val="22"/>
              </w:rPr>
              <w:t>375/20</w:t>
            </w:r>
          </w:p>
          <w:p w14:paraId="2D8FF562" w14:textId="77777777" w:rsidR="009A25E9" w:rsidRDefault="009A25E9" w:rsidP="002978B5">
            <w:pPr>
              <w:rPr>
                <w:rFonts w:ascii="Arial" w:hAnsi="Arial" w:cs="Arial"/>
                <w:sz w:val="22"/>
              </w:rPr>
            </w:pPr>
          </w:p>
          <w:p w14:paraId="631505F4" w14:textId="77777777" w:rsidR="009A25E9" w:rsidRDefault="009A25E9" w:rsidP="002978B5">
            <w:pPr>
              <w:rPr>
                <w:rFonts w:ascii="Arial" w:hAnsi="Arial" w:cs="Arial"/>
                <w:sz w:val="22"/>
              </w:rPr>
            </w:pPr>
          </w:p>
          <w:p w14:paraId="60E062BC" w14:textId="77777777" w:rsidR="009A25E9" w:rsidRDefault="009A25E9" w:rsidP="002978B5">
            <w:pPr>
              <w:rPr>
                <w:rFonts w:ascii="Arial" w:hAnsi="Arial" w:cs="Arial"/>
                <w:sz w:val="22"/>
              </w:rPr>
            </w:pPr>
          </w:p>
          <w:p w14:paraId="0195F7C1" w14:textId="77777777" w:rsidR="009A25E9" w:rsidRDefault="009A25E9" w:rsidP="002978B5">
            <w:pPr>
              <w:rPr>
                <w:rFonts w:ascii="Arial" w:hAnsi="Arial" w:cs="Arial"/>
                <w:sz w:val="22"/>
              </w:rPr>
            </w:pPr>
            <w:r>
              <w:rPr>
                <w:rFonts w:ascii="Arial" w:hAnsi="Arial" w:cs="Arial"/>
                <w:sz w:val="22"/>
              </w:rPr>
              <w:t>376/20</w:t>
            </w:r>
          </w:p>
          <w:p w14:paraId="676EB396" w14:textId="77777777" w:rsidR="009A25E9" w:rsidRDefault="009A25E9" w:rsidP="002978B5">
            <w:pPr>
              <w:rPr>
                <w:rFonts w:ascii="Arial" w:hAnsi="Arial" w:cs="Arial"/>
                <w:sz w:val="22"/>
              </w:rPr>
            </w:pPr>
          </w:p>
          <w:p w14:paraId="698039B6" w14:textId="714E6467" w:rsidR="009A25E9" w:rsidRPr="00E70475" w:rsidRDefault="009A25E9" w:rsidP="002978B5">
            <w:pPr>
              <w:rPr>
                <w:rFonts w:ascii="Arial" w:hAnsi="Arial" w:cs="Arial"/>
                <w:sz w:val="22"/>
              </w:rPr>
            </w:pPr>
          </w:p>
        </w:tc>
        <w:tc>
          <w:tcPr>
            <w:tcW w:w="9355" w:type="dxa"/>
          </w:tcPr>
          <w:p w14:paraId="7732E18B" w14:textId="77777777" w:rsidR="00316D4B" w:rsidRPr="00E70475" w:rsidRDefault="00316D4B" w:rsidP="001D1C99">
            <w:pPr>
              <w:rPr>
                <w:rFonts w:ascii="Arial" w:hAnsi="Arial" w:cs="Arial"/>
                <w:b/>
                <w:sz w:val="22"/>
              </w:rPr>
            </w:pPr>
            <w:r w:rsidRPr="00E70475">
              <w:rPr>
                <w:rFonts w:ascii="Arial" w:hAnsi="Arial" w:cs="Arial"/>
                <w:b/>
                <w:sz w:val="22"/>
              </w:rPr>
              <w:lastRenderedPageBreak/>
              <w:t>Item 1 Introduction</w:t>
            </w:r>
          </w:p>
          <w:p w14:paraId="760376F2" w14:textId="77777777" w:rsidR="00316D4B" w:rsidRPr="00E70475" w:rsidRDefault="00316D4B" w:rsidP="001D1C99">
            <w:pPr>
              <w:rPr>
                <w:rFonts w:ascii="Arial" w:hAnsi="Arial" w:cs="Arial"/>
                <w:b/>
                <w:sz w:val="22"/>
              </w:rPr>
            </w:pPr>
          </w:p>
          <w:p w14:paraId="72DD02EA" w14:textId="4CA50DC7" w:rsidR="0048644D" w:rsidRDefault="00316D4B" w:rsidP="00F2496D">
            <w:pPr>
              <w:rPr>
                <w:rFonts w:ascii="Arial" w:hAnsi="Arial" w:cs="Arial"/>
                <w:sz w:val="22"/>
              </w:rPr>
            </w:pPr>
            <w:r w:rsidRPr="00E70475">
              <w:rPr>
                <w:rFonts w:ascii="Arial" w:hAnsi="Arial" w:cs="Arial"/>
                <w:sz w:val="22"/>
              </w:rPr>
              <w:t xml:space="preserve">The Chair welcomed members to the </w:t>
            </w:r>
            <w:r w:rsidR="00954404">
              <w:rPr>
                <w:rFonts w:ascii="Arial" w:hAnsi="Arial" w:cs="Arial"/>
                <w:sz w:val="22"/>
              </w:rPr>
              <w:t xml:space="preserve">teleconference </w:t>
            </w:r>
            <w:r w:rsidRPr="00E70475">
              <w:rPr>
                <w:rFonts w:ascii="Arial" w:hAnsi="Arial" w:cs="Arial"/>
                <w:sz w:val="22"/>
              </w:rPr>
              <w:t>meeting</w:t>
            </w:r>
            <w:r w:rsidR="006E1AA5">
              <w:rPr>
                <w:rFonts w:ascii="Arial" w:hAnsi="Arial" w:cs="Arial"/>
                <w:sz w:val="22"/>
              </w:rPr>
              <w:t xml:space="preserve"> in the extraordinary circumstances.  </w:t>
            </w:r>
          </w:p>
          <w:p w14:paraId="72CD2DEC" w14:textId="77777777" w:rsidR="0048644D" w:rsidRDefault="0048644D" w:rsidP="00F2496D">
            <w:pPr>
              <w:rPr>
                <w:rFonts w:ascii="Arial" w:hAnsi="Arial" w:cs="Arial"/>
                <w:sz w:val="22"/>
              </w:rPr>
            </w:pPr>
          </w:p>
          <w:p w14:paraId="558F38CC" w14:textId="609DAA6E" w:rsidR="0048644D" w:rsidRDefault="0048644D" w:rsidP="00F2496D">
            <w:pPr>
              <w:rPr>
                <w:rFonts w:ascii="Arial" w:hAnsi="Arial" w:cs="Arial"/>
                <w:sz w:val="22"/>
              </w:rPr>
            </w:pPr>
            <w:r>
              <w:rPr>
                <w:rFonts w:ascii="Arial" w:hAnsi="Arial" w:cs="Arial"/>
                <w:sz w:val="22"/>
              </w:rPr>
              <w:t xml:space="preserve">The meeting, in line with </w:t>
            </w:r>
            <w:r w:rsidR="00954404">
              <w:rPr>
                <w:rFonts w:ascii="Arial" w:hAnsi="Arial" w:cs="Arial"/>
                <w:sz w:val="22"/>
              </w:rPr>
              <w:t xml:space="preserve">government </w:t>
            </w:r>
            <w:r>
              <w:rPr>
                <w:rFonts w:ascii="Arial" w:hAnsi="Arial" w:cs="Arial"/>
                <w:sz w:val="22"/>
              </w:rPr>
              <w:t xml:space="preserve">guidance on COVID-19, was held via teleconference and </w:t>
            </w:r>
            <w:r w:rsidR="00954404">
              <w:rPr>
                <w:rFonts w:ascii="Arial" w:hAnsi="Arial" w:cs="Arial"/>
                <w:sz w:val="22"/>
              </w:rPr>
              <w:t>the</w:t>
            </w:r>
            <w:r>
              <w:rPr>
                <w:rFonts w:ascii="Arial" w:hAnsi="Arial" w:cs="Arial"/>
                <w:sz w:val="22"/>
              </w:rPr>
              <w:t xml:space="preserve"> decision </w:t>
            </w:r>
            <w:r w:rsidR="00954404">
              <w:rPr>
                <w:rFonts w:ascii="Arial" w:hAnsi="Arial" w:cs="Arial"/>
                <w:sz w:val="22"/>
              </w:rPr>
              <w:t xml:space="preserve">had been </w:t>
            </w:r>
            <w:r>
              <w:rPr>
                <w:rFonts w:ascii="Arial" w:hAnsi="Arial" w:cs="Arial"/>
                <w:sz w:val="22"/>
              </w:rPr>
              <w:t>made not to open the meeting to members of the public</w:t>
            </w:r>
            <w:r w:rsidR="005847F4">
              <w:rPr>
                <w:rFonts w:ascii="Arial" w:hAnsi="Arial" w:cs="Arial"/>
                <w:sz w:val="22"/>
              </w:rPr>
              <w:t xml:space="preserve"> to attend</w:t>
            </w:r>
            <w:r>
              <w:rPr>
                <w:rFonts w:ascii="Arial" w:hAnsi="Arial" w:cs="Arial"/>
                <w:sz w:val="22"/>
              </w:rPr>
              <w:t>.</w:t>
            </w:r>
          </w:p>
          <w:p w14:paraId="21B78402" w14:textId="77777777" w:rsidR="0048644D" w:rsidRDefault="0048644D" w:rsidP="00F2496D">
            <w:pPr>
              <w:rPr>
                <w:rFonts w:ascii="Arial" w:hAnsi="Arial" w:cs="Arial"/>
                <w:sz w:val="22"/>
              </w:rPr>
            </w:pPr>
          </w:p>
          <w:p w14:paraId="2DDBDFD7" w14:textId="5F20FBB4" w:rsidR="006E1AA5" w:rsidRDefault="0048644D" w:rsidP="00F2496D">
            <w:pPr>
              <w:rPr>
                <w:rFonts w:ascii="Arial" w:hAnsi="Arial" w:cs="Arial"/>
                <w:sz w:val="22"/>
              </w:rPr>
            </w:pPr>
            <w:r>
              <w:rPr>
                <w:rFonts w:ascii="Arial" w:hAnsi="Arial" w:cs="Arial"/>
                <w:sz w:val="22"/>
              </w:rPr>
              <w:t xml:space="preserve">Board papers had been </w:t>
            </w:r>
            <w:r w:rsidR="00014B2E">
              <w:rPr>
                <w:rFonts w:ascii="Arial" w:hAnsi="Arial" w:cs="Arial"/>
                <w:sz w:val="22"/>
              </w:rPr>
              <w:t>made available</w:t>
            </w:r>
            <w:r>
              <w:rPr>
                <w:rFonts w:ascii="Arial" w:hAnsi="Arial" w:cs="Arial"/>
                <w:sz w:val="22"/>
              </w:rPr>
              <w:t xml:space="preserve"> via the website.  Members of the public were also invited to submit questions ahead of the meeting in the usual manner.  There would be a set of minutes published by 14</w:t>
            </w:r>
            <w:r w:rsidRPr="0048644D">
              <w:rPr>
                <w:rFonts w:ascii="Arial" w:hAnsi="Arial" w:cs="Arial"/>
                <w:sz w:val="22"/>
                <w:vertAlign w:val="superscript"/>
              </w:rPr>
              <w:t>th</w:t>
            </w:r>
            <w:r>
              <w:rPr>
                <w:rFonts w:ascii="Arial" w:hAnsi="Arial" w:cs="Arial"/>
                <w:sz w:val="22"/>
              </w:rPr>
              <w:t xml:space="preserve"> April in order to ensure the </w:t>
            </w:r>
            <w:r w:rsidR="00014B2E">
              <w:rPr>
                <w:rFonts w:ascii="Arial" w:hAnsi="Arial" w:cs="Arial"/>
                <w:sz w:val="22"/>
              </w:rPr>
              <w:t xml:space="preserve">details of the </w:t>
            </w:r>
            <w:r>
              <w:rPr>
                <w:rFonts w:ascii="Arial" w:hAnsi="Arial" w:cs="Arial"/>
                <w:sz w:val="22"/>
              </w:rPr>
              <w:t>meeting w</w:t>
            </w:r>
            <w:r w:rsidR="00014B2E">
              <w:rPr>
                <w:rFonts w:ascii="Arial" w:hAnsi="Arial" w:cs="Arial"/>
                <w:sz w:val="22"/>
              </w:rPr>
              <w:t>ere</w:t>
            </w:r>
            <w:r>
              <w:rPr>
                <w:rFonts w:ascii="Arial" w:hAnsi="Arial" w:cs="Arial"/>
                <w:sz w:val="22"/>
              </w:rPr>
              <w:t xml:space="preserve"> accessible to the public.</w:t>
            </w:r>
          </w:p>
          <w:p w14:paraId="3C1FA84C" w14:textId="77777777" w:rsidR="0048644D" w:rsidRDefault="0048644D" w:rsidP="00F2496D">
            <w:pPr>
              <w:rPr>
                <w:rFonts w:ascii="Arial" w:hAnsi="Arial" w:cs="Arial"/>
                <w:sz w:val="22"/>
              </w:rPr>
            </w:pPr>
          </w:p>
          <w:p w14:paraId="6469C668" w14:textId="5CF46DAB" w:rsidR="006E1AA5" w:rsidRDefault="0048644D" w:rsidP="00F2496D">
            <w:pPr>
              <w:rPr>
                <w:rFonts w:ascii="Arial" w:hAnsi="Arial" w:cs="Arial"/>
                <w:sz w:val="22"/>
              </w:rPr>
            </w:pPr>
            <w:r>
              <w:rPr>
                <w:rFonts w:ascii="Arial" w:hAnsi="Arial" w:cs="Arial"/>
                <w:sz w:val="22"/>
              </w:rPr>
              <w:t xml:space="preserve">The Chair reflected on the extraordinary situation in which Board colleagues were working </w:t>
            </w:r>
            <w:r w:rsidR="000427BE">
              <w:rPr>
                <w:rFonts w:ascii="Arial" w:hAnsi="Arial" w:cs="Arial"/>
                <w:sz w:val="22"/>
              </w:rPr>
              <w:t xml:space="preserve">as the Trust were and expressed gratitude to those who had shared experiences </w:t>
            </w:r>
            <w:r w:rsidR="006968AA">
              <w:rPr>
                <w:rFonts w:ascii="Arial" w:hAnsi="Arial" w:cs="Arial"/>
                <w:sz w:val="22"/>
              </w:rPr>
              <w:t xml:space="preserve">from other Trusts </w:t>
            </w:r>
            <w:r w:rsidR="000427BE">
              <w:rPr>
                <w:rFonts w:ascii="Arial" w:hAnsi="Arial" w:cs="Arial"/>
                <w:sz w:val="22"/>
              </w:rPr>
              <w:t xml:space="preserve">for which </w:t>
            </w:r>
            <w:r w:rsidR="006968AA">
              <w:rPr>
                <w:rFonts w:ascii="Arial" w:hAnsi="Arial" w:cs="Arial"/>
                <w:sz w:val="22"/>
              </w:rPr>
              <w:t>ULHT</w:t>
            </w:r>
            <w:r w:rsidR="00F13F17">
              <w:rPr>
                <w:rFonts w:ascii="Arial" w:hAnsi="Arial" w:cs="Arial"/>
                <w:sz w:val="22"/>
              </w:rPr>
              <w:t xml:space="preserve"> </w:t>
            </w:r>
            <w:bookmarkStart w:id="0" w:name="_GoBack"/>
            <w:bookmarkEnd w:id="0"/>
            <w:r w:rsidR="006968AA">
              <w:rPr>
                <w:rFonts w:ascii="Arial" w:hAnsi="Arial" w:cs="Arial"/>
                <w:sz w:val="22"/>
              </w:rPr>
              <w:t>was</w:t>
            </w:r>
            <w:r w:rsidR="000427BE">
              <w:rPr>
                <w:rFonts w:ascii="Arial" w:hAnsi="Arial" w:cs="Arial"/>
                <w:sz w:val="22"/>
              </w:rPr>
              <w:t xml:space="preserve"> able to take learning and put this in to practice. </w:t>
            </w:r>
          </w:p>
          <w:p w14:paraId="3FDF1A64" w14:textId="6D043342" w:rsidR="000427BE" w:rsidRDefault="000427BE" w:rsidP="00F2496D">
            <w:pPr>
              <w:rPr>
                <w:rFonts w:ascii="Arial" w:hAnsi="Arial" w:cs="Arial"/>
                <w:sz w:val="22"/>
              </w:rPr>
            </w:pPr>
          </w:p>
          <w:p w14:paraId="70C91BC2" w14:textId="5B75165B" w:rsidR="00417917" w:rsidRDefault="000427BE" w:rsidP="00F2496D">
            <w:pPr>
              <w:rPr>
                <w:rFonts w:ascii="Arial" w:hAnsi="Arial" w:cs="Arial"/>
                <w:sz w:val="22"/>
              </w:rPr>
            </w:pPr>
            <w:r>
              <w:rPr>
                <w:rFonts w:ascii="Arial" w:hAnsi="Arial" w:cs="Arial"/>
                <w:sz w:val="22"/>
              </w:rPr>
              <w:lastRenderedPageBreak/>
              <w:t xml:space="preserve">The Board acknowledged those Doctors and Nurses </w:t>
            </w:r>
            <w:r w:rsidR="00014B2E">
              <w:rPr>
                <w:rFonts w:ascii="Arial" w:hAnsi="Arial" w:cs="Arial"/>
                <w:sz w:val="22"/>
              </w:rPr>
              <w:t xml:space="preserve">from other Trusts, </w:t>
            </w:r>
            <w:r>
              <w:rPr>
                <w:rFonts w:ascii="Arial" w:hAnsi="Arial" w:cs="Arial"/>
                <w:sz w:val="22"/>
              </w:rPr>
              <w:t xml:space="preserve">who, as a result of becoming infected, had died and expressed </w:t>
            </w:r>
            <w:r w:rsidR="006968AA">
              <w:rPr>
                <w:rFonts w:ascii="Arial" w:hAnsi="Arial" w:cs="Arial"/>
                <w:sz w:val="22"/>
              </w:rPr>
              <w:t>our</w:t>
            </w:r>
            <w:r>
              <w:rPr>
                <w:rFonts w:ascii="Arial" w:hAnsi="Arial" w:cs="Arial"/>
                <w:sz w:val="22"/>
              </w:rPr>
              <w:t xml:space="preserve"> thoughts were with </w:t>
            </w:r>
            <w:r w:rsidR="006968AA">
              <w:rPr>
                <w:rFonts w:ascii="Arial" w:hAnsi="Arial" w:cs="Arial"/>
                <w:sz w:val="22"/>
              </w:rPr>
              <w:t xml:space="preserve">the </w:t>
            </w:r>
            <w:r>
              <w:rPr>
                <w:rFonts w:ascii="Arial" w:hAnsi="Arial" w:cs="Arial"/>
                <w:sz w:val="22"/>
              </w:rPr>
              <w:t>colleagues and families of those who had died</w:t>
            </w:r>
            <w:r w:rsidR="006968AA">
              <w:rPr>
                <w:rFonts w:ascii="Arial" w:hAnsi="Arial" w:cs="Arial"/>
                <w:sz w:val="22"/>
              </w:rPr>
              <w:t xml:space="preserve"> together with members of their </w:t>
            </w:r>
            <w:r w:rsidR="00F467F0">
              <w:rPr>
                <w:rFonts w:ascii="Arial" w:hAnsi="Arial" w:cs="Arial"/>
                <w:sz w:val="22"/>
              </w:rPr>
              <w:t>Trust Boards</w:t>
            </w:r>
          </w:p>
          <w:p w14:paraId="60E5A4EE" w14:textId="531423AA" w:rsidR="00417917" w:rsidRDefault="00683445" w:rsidP="00F2496D">
            <w:pPr>
              <w:rPr>
                <w:rFonts w:ascii="Arial" w:hAnsi="Arial" w:cs="Arial"/>
                <w:sz w:val="22"/>
              </w:rPr>
            </w:pPr>
            <w:r>
              <w:rPr>
                <w:rFonts w:ascii="Arial" w:hAnsi="Arial" w:cs="Arial"/>
                <w:sz w:val="22"/>
              </w:rPr>
              <w:t>Mrs Baylis empha</w:t>
            </w:r>
            <w:r w:rsidR="00F13F17">
              <w:rPr>
                <w:rFonts w:ascii="Arial" w:hAnsi="Arial" w:cs="Arial"/>
                <w:sz w:val="22"/>
              </w:rPr>
              <w:t>s</w:t>
            </w:r>
            <w:r>
              <w:rPr>
                <w:rFonts w:ascii="Arial" w:hAnsi="Arial" w:cs="Arial"/>
                <w:sz w:val="22"/>
              </w:rPr>
              <w:t>ised that t</w:t>
            </w:r>
            <w:r w:rsidR="00417917">
              <w:rPr>
                <w:rFonts w:ascii="Arial" w:hAnsi="Arial" w:cs="Arial"/>
                <w:sz w:val="22"/>
              </w:rPr>
              <w:t xml:space="preserve">he experience </w:t>
            </w:r>
            <w:r w:rsidR="000C02A3">
              <w:rPr>
                <w:rFonts w:ascii="Arial" w:hAnsi="Arial" w:cs="Arial"/>
                <w:sz w:val="22"/>
              </w:rPr>
              <w:t>of colleagues in other parts of the country</w:t>
            </w:r>
            <w:r w:rsidR="00417917">
              <w:rPr>
                <w:rFonts w:ascii="Arial" w:hAnsi="Arial" w:cs="Arial"/>
                <w:sz w:val="22"/>
              </w:rPr>
              <w:t xml:space="preserve"> underlines the importance</w:t>
            </w:r>
            <w:r>
              <w:rPr>
                <w:rFonts w:ascii="Arial" w:hAnsi="Arial" w:cs="Arial"/>
                <w:sz w:val="22"/>
              </w:rPr>
              <w:t xml:space="preserve"> of the effectiveness of our response.</w:t>
            </w:r>
          </w:p>
          <w:p w14:paraId="43A3965B" w14:textId="77777777" w:rsidR="0048644D" w:rsidRDefault="0048644D" w:rsidP="00F2496D">
            <w:pPr>
              <w:rPr>
                <w:rFonts w:ascii="Arial" w:hAnsi="Arial" w:cs="Arial"/>
                <w:sz w:val="22"/>
              </w:rPr>
            </w:pPr>
          </w:p>
          <w:p w14:paraId="11C3C82F" w14:textId="46A90367" w:rsidR="006E1AA5" w:rsidRDefault="000427BE" w:rsidP="00F2496D">
            <w:pPr>
              <w:rPr>
                <w:rFonts w:ascii="Arial" w:hAnsi="Arial" w:cs="Arial"/>
                <w:sz w:val="22"/>
              </w:rPr>
            </w:pPr>
            <w:r>
              <w:rPr>
                <w:rFonts w:ascii="Arial" w:hAnsi="Arial" w:cs="Arial"/>
                <w:sz w:val="22"/>
              </w:rPr>
              <w:t>The Board noted that the discussions would be framed around the response to COVID-19</w:t>
            </w:r>
            <w:r w:rsidR="000C02A3">
              <w:rPr>
                <w:rFonts w:ascii="Arial" w:hAnsi="Arial" w:cs="Arial"/>
                <w:sz w:val="22"/>
              </w:rPr>
              <w:t>. We are operating in a</w:t>
            </w:r>
            <w:r w:rsidR="00F13F17">
              <w:rPr>
                <w:rFonts w:ascii="Arial" w:hAnsi="Arial" w:cs="Arial"/>
                <w:sz w:val="22"/>
              </w:rPr>
              <w:t xml:space="preserve"> </w:t>
            </w:r>
            <w:r w:rsidR="001F27BA">
              <w:rPr>
                <w:rFonts w:ascii="Arial" w:hAnsi="Arial" w:cs="Arial"/>
                <w:sz w:val="22"/>
              </w:rPr>
              <w:t xml:space="preserve">level 4 national </w:t>
            </w:r>
            <w:r w:rsidR="000C02A3">
              <w:rPr>
                <w:rFonts w:ascii="Arial" w:hAnsi="Arial" w:cs="Arial"/>
                <w:sz w:val="22"/>
              </w:rPr>
              <w:t>command and control framework</w:t>
            </w:r>
            <w:r w:rsidR="001F27BA">
              <w:rPr>
                <w:rFonts w:ascii="Arial" w:hAnsi="Arial" w:cs="Arial"/>
                <w:sz w:val="22"/>
              </w:rPr>
              <w:t xml:space="preserve"> meaning that the Trust were </w:t>
            </w:r>
            <w:r w:rsidR="00043675">
              <w:rPr>
                <w:rFonts w:ascii="Arial" w:hAnsi="Arial" w:cs="Arial"/>
                <w:sz w:val="22"/>
              </w:rPr>
              <w:t xml:space="preserve">responding to </w:t>
            </w:r>
            <w:r w:rsidR="001F27BA">
              <w:rPr>
                <w:rFonts w:ascii="Arial" w:hAnsi="Arial" w:cs="Arial"/>
                <w:sz w:val="22"/>
              </w:rPr>
              <w:t xml:space="preserve">  national objectives to protec</w:t>
            </w:r>
            <w:r w:rsidR="00851757">
              <w:rPr>
                <w:rFonts w:ascii="Arial" w:hAnsi="Arial" w:cs="Arial"/>
                <w:sz w:val="22"/>
              </w:rPr>
              <w:t>t</w:t>
            </w:r>
            <w:r w:rsidR="001F27BA">
              <w:rPr>
                <w:rFonts w:ascii="Arial" w:hAnsi="Arial" w:cs="Arial"/>
                <w:sz w:val="22"/>
              </w:rPr>
              <w:t xml:space="preserve"> life and reduce harm</w:t>
            </w:r>
          </w:p>
          <w:p w14:paraId="0C942E45" w14:textId="593BB767" w:rsidR="00316D4B" w:rsidRPr="00E70475" w:rsidRDefault="00316D4B" w:rsidP="001F27BA">
            <w:pPr>
              <w:rPr>
                <w:rFonts w:ascii="Arial" w:hAnsi="Arial" w:cs="Arial"/>
                <w:sz w:val="22"/>
              </w:rPr>
            </w:pPr>
          </w:p>
        </w:tc>
      </w:tr>
      <w:tr w:rsidR="00316D4B" w:rsidRPr="00E70475" w14:paraId="5D272E2D" w14:textId="77777777" w:rsidTr="00CA444E">
        <w:tc>
          <w:tcPr>
            <w:tcW w:w="1022" w:type="dxa"/>
          </w:tcPr>
          <w:p w14:paraId="7752DA44" w14:textId="0CC23439" w:rsidR="00565761" w:rsidRPr="00E70475" w:rsidRDefault="009A25E9" w:rsidP="001D1C99">
            <w:pPr>
              <w:rPr>
                <w:rFonts w:ascii="Arial" w:hAnsi="Arial" w:cs="Arial"/>
                <w:sz w:val="22"/>
              </w:rPr>
            </w:pPr>
            <w:r>
              <w:rPr>
                <w:rFonts w:ascii="Arial" w:hAnsi="Arial" w:cs="Arial"/>
                <w:sz w:val="22"/>
              </w:rPr>
              <w:lastRenderedPageBreak/>
              <w:t>377/20</w:t>
            </w:r>
          </w:p>
        </w:tc>
        <w:tc>
          <w:tcPr>
            <w:tcW w:w="9355" w:type="dxa"/>
          </w:tcPr>
          <w:p w14:paraId="408C66F4" w14:textId="77777777" w:rsidR="00316D4B" w:rsidRPr="00AD18B0" w:rsidRDefault="00316D4B" w:rsidP="00353612">
            <w:pPr>
              <w:rPr>
                <w:rFonts w:ascii="Arial" w:hAnsi="Arial" w:cs="Arial"/>
                <w:b/>
                <w:sz w:val="22"/>
              </w:rPr>
            </w:pPr>
            <w:r w:rsidRPr="00AD18B0">
              <w:rPr>
                <w:rFonts w:ascii="Arial" w:hAnsi="Arial" w:cs="Arial"/>
                <w:b/>
                <w:sz w:val="22"/>
              </w:rPr>
              <w:t>Item 2 Public Questions</w:t>
            </w:r>
          </w:p>
          <w:p w14:paraId="6556690B" w14:textId="3F964E3E" w:rsidR="00316D4B" w:rsidRPr="00AD18B0" w:rsidRDefault="00316D4B" w:rsidP="00353612">
            <w:pPr>
              <w:rPr>
                <w:rFonts w:ascii="Arial" w:hAnsi="Arial" w:cs="Arial"/>
                <w:b/>
                <w:sz w:val="22"/>
              </w:rPr>
            </w:pPr>
          </w:p>
          <w:p w14:paraId="321E2115" w14:textId="0D2D6780" w:rsidR="001F27BA" w:rsidRPr="00C10385" w:rsidRDefault="00C10385" w:rsidP="001F27BA">
            <w:pPr>
              <w:rPr>
                <w:rFonts w:ascii="Arial" w:eastAsia="Times New Roman" w:hAnsi="Arial" w:cs="Arial"/>
                <w:b/>
                <w:sz w:val="22"/>
              </w:rPr>
            </w:pPr>
            <w:r w:rsidRPr="00C10385">
              <w:rPr>
                <w:rFonts w:ascii="Arial" w:eastAsia="Times New Roman" w:hAnsi="Arial" w:cs="Arial"/>
                <w:b/>
                <w:sz w:val="22"/>
              </w:rPr>
              <w:t>Q1</w:t>
            </w:r>
            <w:r w:rsidR="001F27BA" w:rsidRPr="00C10385">
              <w:rPr>
                <w:rFonts w:ascii="Arial" w:eastAsia="Times New Roman" w:hAnsi="Arial" w:cs="Arial"/>
                <w:b/>
                <w:sz w:val="22"/>
              </w:rPr>
              <w:t xml:space="preserve"> from Jody Clarke</w:t>
            </w:r>
          </w:p>
          <w:p w14:paraId="039A1E21" w14:textId="77777777" w:rsidR="001F27BA" w:rsidRPr="00C10385" w:rsidRDefault="001F27BA" w:rsidP="001F27BA">
            <w:pPr>
              <w:rPr>
                <w:rFonts w:ascii="Arial" w:eastAsia="Times New Roman" w:hAnsi="Arial" w:cs="Arial"/>
                <w:b/>
                <w:sz w:val="22"/>
              </w:rPr>
            </w:pPr>
          </w:p>
          <w:p w14:paraId="4A827C41" w14:textId="77777777" w:rsidR="001F27BA" w:rsidRPr="00C10385" w:rsidRDefault="001F27BA" w:rsidP="001F27BA">
            <w:pPr>
              <w:rPr>
                <w:rFonts w:ascii="Arial" w:eastAsia="Times New Roman" w:hAnsi="Arial" w:cs="Arial"/>
                <w:b/>
                <w:sz w:val="22"/>
              </w:rPr>
            </w:pPr>
            <w:r w:rsidRPr="00C10385">
              <w:rPr>
                <w:rFonts w:ascii="Arial" w:eastAsia="Times New Roman" w:hAnsi="Arial" w:cs="Arial"/>
                <w:b/>
                <w:sz w:val="22"/>
              </w:rPr>
              <w:t xml:space="preserve">Firstly, I want to pass on my heartfelt appreciation to all of you at United Lincolnshire Hospitals, from catering, cleaners and porters, to Nurses, Doctors and every single one of you, working so hard during these times and keeping us all safe and well. My question is, If the </w:t>
            </w:r>
            <w:proofErr w:type="spellStart"/>
            <w:r w:rsidRPr="00C10385">
              <w:rPr>
                <w:rFonts w:ascii="Arial" w:eastAsia="Times New Roman" w:hAnsi="Arial" w:cs="Arial"/>
                <w:b/>
                <w:sz w:val="22"/>
              </w:rPr>
              <w:t>Covid</w:t>
            </w:r>
            <w:proofErr w:type="spellEnd"/>
            <w:r w:rsidRPr="00C10385">
              <w:rPr>
                <w:rFonts w:ascii="Arial" w:eastAsia="Times New Roman" w:hAnsi="Arial" w:cs="Arial"/>
                <w:b/>
                <w:sz w:val="22"/>
              </w:rPr>
              <w:t xml:space="preserve"> 19 outbreak escalates and you need to increase capacity, can you tell me what the plan would be in relation to Grantham Hospital?</w:t>
            </w:r>
          </w:p>
          <w:p w14:paraId="0AE5A029" w14:textId="77777777" w:rsidR="001F27BA" w:rsidRPr="00C10385" w:rsidRDefault="001F27BA" w:rsidP="001F27BA">
            <w:pPr>
              <w:rPr>
                <w:rFonts w:ascii="Arial" w:hAnsi="Arial" w:cs="Arial"/>
                <w:sz w:val="22"/>
              </w:rPr>
            </w:pPr>
          </w:p>
          <w:p w14:paraId="263DF081" w14:textId="77777777" w:rsidR="001F27BA" w:rsidRPr="00C10385" w:rsidRDefault="001F27BA" w:rsidP="001F27BA">
            <w:pPr>
              <w:rPr>
                <w:rFonts w:ascii="Arial" w:hAnsi="Arial" w:cs="Arial"/>
                <w:sz w:val="22"/>
              </w:rPr>
            </w:pPr>
            <w:r w:rsidRPr="00C10385">
              <w:rPr>
                <w:rFonts w:ascii="Arial" w:hAnsi="Arial" w:cs="Arial"/>
                <w:sz w:val="22"/>
              </w:rPr>
              <w:t>The Chief Operating Officer responded:</w:t>
            </w:r>
          </w:p>
          <w:p w14:paraId="314053C4" w14:textId="77777777" w:rsidR="001F27BA" w:rsidRPr="00C10385" w:rsidRDefault="001F27BA" w:rsidP="001F27BA">
            <w:pPr>
              <w:rPr>
                <w:rFonts w:ascii="Arial" w:hAnsi="Arial" w:cs="Arial"/>
                <w:sz w:val="22"/>
              </w:rPr>
            </w:pPr>
          </w:p>
          <w:p w14:paraId="7B9EAF44" w14:textId="77777777" w:rsidR="00C10385" w:rsidRPr="00C10385" w:rsidRDefault="00C10385" w:rsidP="00C10385">
            <w:pPr>
              <w:rPr>
                <w:rFonts w:ascii="Arial" w:hAnsi="Arial" w:cs="Arial"/>
                <w:sz w:val="20"/>
                <w:lang w:eastAsia="en-GB"/>
              </w:rPr>
            </w:pPr>
            <w:r w:rsidRPr="00C10385">
              <w:rPr>
                <w:rFonts w:ascii="Arial" w:hAnsi="Arial" w:cs="Arial"/>
                <w:sz w:val="22"/>
                <w:lang w:eastAsia="en-GB"/>
              </w:rPr>
              <w:t>Grantham Hospital has a key part to play in the response to the incident.  There are a number of areas of the Trust surge plan which use Grantham Hospital.  There are no plans going forward for critical care to be provided from Grantham Hospital, this is in line with the national steer that critical care capacity should be increased from existing units and not created in new units.</w:t>
            </w:r>
          </w:p>
          <w:p w14:paraId="11B6BB11" w14:textId="77777777" w:rsidR="00C10385" w:rsidRPr="00C10385" w:rsidRDefault="00C10385" w:rsidP="00C10385">
            <w:pPr>
              <w:rPr>
                <w:rFonts w:ascii="Arial" w:hAnsi="Arial" w:cs="Arial"/>
                <w:sz w:val="22"/>
                <w:lang w:eastAsia="en-GB"/>
              </w:rPr>
            </w:pPr>
          </w:p>
          <w:p w14:paraId="2A333C4A" w14:textId="77777777" w:rsidR="00C10385" w:rsidRPr="00C10385" w:rsidRDefault="00C10385" w:rsidP="00C10385">
            <w:pPr>
              <w:rPr>
                <w:rFonts w:ascii="Arial" w:hAnsi="Arial" w:cs="Arial"/>
                <w:sz w:val="22"/>
                <w:lang w:eastAsia="en-GB"/>
              </w:rPr>
            </w:pPr>
            <w:r w:rsidRPr="00C10385">
              <w:rPr>
                <w:rFonts w:ascii="Arial" w:hAnsi="Arial" w:cs="Arial"/>
                <w:sz w:val="22"/>
                <w:lang w:eastAsia="en-GB"/>
              </w:rPr>
              <w:t>Grantham is likely to see an increase in capacity and there is a plan in place to increase endoscopy and diagnostic services.  The layout of Grantham provides the opportunity to offer these services to cancer patients in a safe environment.</w:t>
            </w:r>
          </w:p>
          <w:p w14:paraId="18890F93" w14:textId="27D54B03" w:rsidR="00AD18B0" w:rsidRPr="00353612" w:rsidRDefault="00AD18B0" w:rsidP="002978B5">
            <w:pPr>
              <w:rPr>
                <w:rFonts w:ascii="Arial" w:eastAsia="Times New Roman" w:hAnsi="Arial" w:cs="Arial"/>
                <w:sz w:val="22"/>
              </w:rPr>
            </w:pPr>
          </w:p>
        </w:tc>
      </w:tr>
      <w:tr w:rsidR="00316D4B" w:rsidRPr="00E70475" w14:paraId="282553D6" w14:textId="77777777" w:rsidTr="00CA444E">
        <w:tc>
          <w:tcPr>
            <w:tcW w:w="1022" w:type="dxa"/>
          </w:tcPr>
          <w:p w14:paraId="432361E5" w14:textId="72BF992B" w:rsidR="00316D4B" w:rsidRPr="00E70475" w:rsidRDefault="009A25E9" w:rsidP="001D1C99">
            <w:pPr>
              <w:rPr>
                <w:rFonts w:ascii="Arial" w:hAnsi="Arial" w:cs="Arial"/>
                <w:sz w:val="22"/>
              </w:rPr>
            </w:pPr>
            <w:r>
              <w:rPr>
                <w:rFonts w:ascii="Arial" w:hAnsi="Arial" w:cs="Arial"/>
                <w:sz w:val="22"/>
              </w:rPr>
              <w:t>378/20</w:t>
            </w:r>
          </w:p>
        </w:tc>
        <w:tc>
          <w:tcPr>
            <w:tcW w:w="9355" w:type="dxa"/>
          </w:tcPr>
          <w:p w14:paraId="3F6F5719" w14:textId="77777777" w:rsidR="00316D4B" w:rsidRPr="00E70475" w:rsidRDefault="00316D4B" w:rsidP="001D1C99">
            <w:pPr>
              <w:rPr>
                <w:rFonts w:ascii="Arial" w:hAnsi="Arial" w:cs="Arial"/>
                <w:b/>
                <w:sz w:val="22"/>
              </w:rPr>
            </w:pPr>
            <w:r w:rsidRPr="00E70475">
              <w:rPr>
                <w:rFonts w:ascii="Arial" w:hAnsi="Arial" w:cs="Arial"/>
                <w:b/>
                <w:sz w:val="22"/>
              </w:rPr>
              <w:t>Item 3 Apologies for Absence</w:t>
            </w:r>
          </w:p>
          <w:p w14:paraId="2D6D29CF" w14:textId="77777777" w:rsidR="00316D4B" w:rsidRPr="00E70475" w:rsidRDefault="00316D4B" w:rsidP="001D1C99">
            <w:pPr>
              <w:rPr>
                <w:rFonts w:ascii="Arial" w:hAnsi="Arial" w:cs="Arial"/>
                <w:b/>
                <w:sz w:val="22"/>
              </w:rPr>
            </w:pPr>
          </w:p>
          <w:p w14:paraId="36FEC293" w14:textId="4FB87A4A" w:rsidR="00E2464F" w:rsidRDefault="00C10385" w:rsidP="000E76B1">
            <w:pPr>
              <w:rPr>
                <w:rFonts w:ascii="Arial" w:hAnsi="Arial" w:cs="Arial"/>
                <w:sz w:val="22"/>
              </w:rPr>
            </w:pPr>
            <w:r>
              <w:rPr>
                <w:rFonts w:ascii="Arial" w:hAnsi="Arial" w:cs="Arial"/>
                <w:sz w:val="22"/>
              </w:rPr>
              <w:t>There were no apologies for absence received.</w:t>
            </w:r>
          </w:p>
          <w:p w14:paraId="51D9B5EE" w14:textId="69D1F707" w:rsidR="00AD18B0" w:rsidRPr="00E70475" w:rsidRDefault="00AD18B0" w:rsidP="000E76B1">
            <w:pPr>
              <w:rPr>
                <w:rFonts w:ascii="Arial" w:hAnsi="Arial" w:cs="Arial"/>
                <w:sz w:val="22"/>
              </w:rPr>
            </w:pPr>
          </w:p>
        </w:tc>
      </w:tr>
      <w:tr w:rsidR="00316D4B" w:rsidRPr="00E70475" w14:paraId="0282DAAE" w14:textId="77777777" w:rsidTr="00CA444E">
        <w:tc>
          <w:tcPr>
            <w:tcW w:w="1022" w:type="dxa"/>
          </w:tcPr>
          <w:p w14:paraId="3B0E138E" w14:textId="03281E0B" w:rsidR="00316D4B" w:rsidRPr="00E70475" w:rsidRDefault="009A25E9" w:rsidP="001D1C99">
            <w:pPr>
              <w:rPr>
                <w:rFonts w:ascii="Arial" w:hAnsi="Arial" w:cs="Arial"/>
                <w:sz w:val="22"/>
              </w:rPr>
            </w:pPr>
            <w:r>
              <w:rPr>
                <w:rFonts w:ascii="Arial" w:hAnsi="Arial" w:cs="Arial"/>
                <w:sz w:val="22"/>
              </w:rPr>
              <w:t>379/20</w:t>
            </w:r>
          </w:p>
        </w:tc>
        <w:tc>
          <w:tcPr>
            <w:tcW w:w="9355" w:type="dxa"/>
          </w:tcPr>
          <w:p w14:paraId="26110E1F" w14:textId="77777777" w:rsidR="00316D4B" w:rsidRPr="00E70475" w:rsidRDefault="00316D4B" w:rsidP="001D1C99">
            <w:pPr>
              <w:rPr>
                <w:rFonts w:ascii="Arial" w:hAnsi="Arial" w:cs="Arial"/>
                <w:b/>
                <w:sz w:val="22"/>
              </w:rPr>
            </w:pPr>
            <w:r w:rsidRPr="00E70475">
              <w:rPr>
                <w:rFonts w:ascii="Arial" w:hAnsi="Arial" w:cs="Arial"/>
                <w:b/>
                <w:sz w:val="22"/>
              </w:rPr>
              <w:t>Item 4 Declarations of Interest</w:t>
            </w:r>
          </w:p>
          <w:p w14:paraId="77578570" w14:textId="77777777" w:rsidR="00316D4B" w:rsidRPr="00E70475" w:rsidRDefault="00316D4B" w:rsidP="001D1C99">
            <w:pPr>
              <w:rPr>
                <w:rFonts w:ascii="Arial" w:hAnsi="Arial" w:cs="Arial"/>
                <w:b/>
                <w:sz w:val="22"/>
              </w:rPr>
            </w:pPr>
          </w:p>
          <w:p w14:paraId="1AD68FAD" w14:textId="59ACDAF2" w:rsidR="00AF1CCC" w:rsidRDefault="00C65F42" w:rsidP="00125A6B">
            <w:pPr>
              <w:tabs>
                <w:tab w:val="left" w:pos="970"/>
              </w:tabs>
              <w:rPr>
                <w:rFonts w:ascii="Arial" w:hAnsi="Arial" w:cs="Arial"/>
                <w:sz w:val="22"/>
              </w:rPr>
            </w:pPr>
            <w:r>
              <w:rPr>
                <w:rFonts w:ascii="Arial" w:hAnsi="Arial" w:cs="Arial"/>
                <w:sz w:val="22"/>
              </w:rPr>
              <w:t>There were no declarations of interest which had not previously been declared.</w:t>
            </w:r>
          </w:p>
          <w:p w14:paraId="6B965D36" w14:textId="2DC2878A" w:rsidR="00C65F42" w:rsidRPr="00E70475" w:rsidRDefault="00C65F42" w:rsidP="00125A6B">
            <w:pPr>
              <w:tabs>
                <w:tab w:val="left" w:pos="970"/>
              </w:tabs>
              <w:rPr>
                <w:rFonts w:ascii="Arial" w:hAnsi="Arial" w:cs="Arial"/>
                <w:sz w:val="22"/>
              </w:rPr>
            </w:pPr>
          </w:p>
        </w:tc>
      </w:tr>
      <w:tr w:rsidR="00316D4B" w:rsidRPr="00E70475" w14:paraId="143AAECF" w14:textId="77777777" w:rsidTr="00CA444E">
        <w:tc>
          <w:tcPr>
            <w:tcW w:w="1022" w:type="dxa"/>
          </w:tcPr>
          <w:p w14:paraId="710BF4A3" w14:textId="5C6A399C" w:rsidR="00316D4B" w:rsidRPr="00E70475" w:rsidRDefault="009A25E9" w:rsidP="001D1C99">
            <w:pPr>
              <w:rPr>
                <w:rFonts w:ascii="Arial" w:hAnsi="Arial" w:cs="Arial"/>
                <w:sz w:val="22"/>
              </w:rPr>
            </w:pPr>
            <w:r>
              <w:rPr>
                <w:rFonts w:ascii="Arial" w:hAnsi="Arial" w:cs="Arial"/>
                <w:sz w:val="22"/>
              </w:rPr>
              <w:t>380/20</w:t>
            </w:r>
          </w:p>
        </w:tc>
        <w:tc>
          <w:tcPr>
            <w:tcW w:w="9355" w:type="dxa"/>
          </w:tcPr>
          <w:p w14:paraId="72B51098" w14:textId="1C07E3DC" w:rsidR="00316D4B" w:rsidRPr="00E70475" w:rsidRDefault="00316D4B" w:rsidP="001D1C99">
            <w:pPr>
              <w:rPr>
                <w:rFonts w:ascii="Arial" w:hAnsi="Arial" w:cs="Arial"/>
                <w:b/>
                <w:sz w:val="22"/>
              </w:rPr>
            </w:pPr>
            <w:r w:rsidRPr="00E70475">
              <w:rPr>
                <w:rFonts w:ascii="Arial" w:hAnsi="Arial" w:cs="Arial"/>
                <w:b/>
                <w:sz w:val="22"/>
              </w:rPr>
              <w:t xml:space="preserve">Item 5 Minutes of the meeting held on </w:t>
            </w:r>
            <w:r w:rsidR="00120AD7">
              <w:rPr>
                <w:rFonts w:ascii="Arial" w:hAnsi="Arial" w:cs="Arial"/>
                <w:b/>
                <w:sz w:val="22"/>
              </w:rPr>
              <w:t>3</w:t>
            </w:r>
            <w:r w:rsidR="00120AD7" w:rsidRPr="00120AD7">
              <w:rPr>
                <w:rFonts w:ascii="Arial" w:hAnsi="Arial" w:cs="Arial"/>
                <w:b/>
                <w:sz w:val="22"/>
                <w:vertAlign w:val="superscript"/>
              </w:rPr>
              <w:t>rd</w:t>
            </w:r>
            <w:r w:rsidR="00120AD7">
              <w:rPr>
                <w:rFonts w:ascii="Arial" w:hAnsi="Arial" w:cs="Arial"/>
                <w:b/>
                <w:sz w:val="22"/>
              </w:rPr>
              <w:t xml:space="preserve"> March</w:t>
            </w:r>
            <w:r w:rsidR="00125A6B">
              <w:rPr>
                <w:rFonts w:ascii="Arial" w:hAnsi="Arial" w:cs="Arial"/>
                <w:b/>
                <w:sz w:val="22"/>
              </w:rPr>
              <w:t xml:space="preserve"> 2020</w:t>
            </w:r>
            <w:r w:rsidRPr="00E70475">
              <w:rPr>
                <w:rFonts w:ascii="Arial" w:hAnsi="Arial" w:cs="Arial"/>
                <w:b/>
                <w:sz w:val="22"/>
              </w:rPr>
              <w:t xml:space="preserve"> for accuracy</w:t>
            </w:r>
          </w:p>
          <w:p w14:paraId="274A800C" w14:textId="77777777" w:rsidR="00316D4B" w:rsidRPr="00E70475" w:rsidRDefault="00316D4B" w:rsidP="001D1C99">
            <w:pPr>
              <w:rPr>
                <w:rFonts w:ascii="Arial" w:hAnsi="Arial" w:cs="Arial"/>
                <w:b/>
                <w:sz w:val="22"/>
              </w:rPr>
            </w:pPr>
          </w:p>
          <w:p w14:paraId="701F0454" w14:textId="6B66943A" w:rsidR="00316D4B" w:rsidRDefault="00316D4B" w:rsidP="00316D4B">
            <w:pPr>
              <w:rPr>
                <w:rFonts w:ascii="Arial" w:hAnsi="Arial" w:cs="Arial"/>
                <w:sz w:val="22"/>
              </w:rPr>
            </w:pPr>
            <w:r w:rsidRPr="00E70475">
              <w:rPr>
                <w:rFonts w:ascii="Arial" w:hAnsi="Arial" w:cs="Arial"/>
                <w:sz w:val="22"/>
              </w:rPr>
              <w:t>The minutes</w:t>
            </w:r>
            <w:r w:rsidR="003A0F5E">
              <w:rPr>
                <w:rFonts w:ascii="Arial" w:hAnsi="Arial" w:cs="Arial"/>
                <w:sz w:val="22"/>
              </w:rPr>
              <w:t xml:space="preserve"> of the meeting held on 3</w:t>
            </w:r>
            <w:r w:rsidR="003A0F5E" w:rsidRPr="003A0F5E">
              <w:rPr>
                <w:rFonts w:ascii="Arial" w:hAnsi="Arial" w:cs="Arial"/>
                <w:sz w:val="22"/>
                <w:vertAlign w:val="superscript"/>
              </w:rPr>
              <w:t>rd</w:t>
            </w:r>
            <w:r w:rsidR="003A0F5E">
              <w:rPr>
                <w:rFonts w:ascii="Arial" w:hAnsi="Arial" w:cs="Arial"/>
                <w:sz w:val="22"/>
              </w:rPr>
              <w:t xml:space="preserve"> March 2020</w:t>
            </w:r>
            <w:r w:rsidRPr="00E70475">
              <w:rPr>
                <w:rFonts w:ascii="Arial" w:hAnsi="Arial" w:cs="Arial"/>
                <w:sz w:val="22"/>
              </w:rPr>
              <w:t xml:space="preserve"> were agreed as a true and accurate record </w:t>
            </w:r>
            <w:r w:rsidR="004D26C5" w:rsidRPr="00E70475">
              <w:rPr>
                <w:rFonts w:ascii="Arial" w:hAnsi="Arial" w:cs="Arial"/>
                <w:sz w:val="22"/>
              </w:rPr>
              <w:t>subject to the following amendment</w:t>
            </w:r>
            <w:r w:rsidR="00CA444E" w:rsidRPr="00E70475">
              <w:rPr>
                <w:rFonts w:ascii="Arial" w:hAnsi="Arial" w:cs="Arial"/>
                <w:sz w:val="22"/>
              </w:rPr>
              <w:t>s</w:t>
            </w:r>
            <w:r w:rsidR="004D26C5" w:rsidRPr="00E70475">
              <w:rPr>
                <w:rFonts w:ascii="Arial" w:hAnsi="Arial" w:cs="Arial"/>
                <w:sz w:val="22"/>
              </w:rPr>
              <w:t>:</w:t>
            </w:r>
          </w:p>
          <w:p w14:paraId="3523D12F" w14:textId="021E16D0" w:rsidR="00CA6B39" w:rsidRDefault="00CA6B39" w:rsidP="00316D4B">
            <w:pPr>
              <w:rPr>
                <w:rFonts w:ascii="Arial" w:hAnsi="Arial" w:cs="Arial"/>
                <w:sz w:val="22"/>
              </w:rPr>
            </w:pPr>
          </w:p>
          <w:p w14:paraId="1A5923B4" w14:textId="67F54B21" w:rsidR="00E778E7" w:rsidRDefault="00804948" w:rsidP="00316D4B">
            <w:pPr>
              <w:rPr>
                <w:rFonts w:ascii="Arial" w:hAnsi="Arial" w:cs="Arial"/>
                <w:sz w:val="22"/>
              </w:rPr>
            </w:pPr>
            <w:r>
              <w:rPr>
                <w:rFonts w:ascii="Arial" w:hAnsi="Arial" w:cs="Arial"/>
                <w:sz w:val="22"/>
              </w:rPr>
              <w:t>228/20 – Should read – H</w:t>
            </w:r>
            <w:r w:rsidR="00E778E7">
              <w:rPr>
                <w:rFonts w:ascii="Arial" w:hAnsi="Arial" w:cs="Arial"/>
                <w:sz w:val="22"/>
              </w:rPr>
              <w:t>a</w:t>
            </w:r>
            <w:r>
              <w:rPr>
                <w:rFonts w:ascii="Arial" w:hAnsi="Arial" w:cs="Arial"/>
                <w:sz w:val="22"/>
              </w:rPr>
              <w:t>d</w:t>
            </w:r>
            <w:r w:rsidR="00E778E7">
              <w:rPr>
                <w:rFonts w:ascii="Arial" w:hAnsi="Arial" w:cs="Arial"/>
                <w:sz w:val="22"/>
              </w:rPr>
              <w:t xml:space="preserve"> been recommended </w:t>
            </w:r>
            <w:r>
              <w:rPr>
                <w:rFonts w:ascii="Arial" w:hAnsi="Arial" w:cs="Arial"/>
                <w:sz w:val="22"/>
              </w:rPr>
              <w:t>following</w:t>
            </w:r>
            <w:r w:rsidR="00E778E7">
              <w:rPr>
                <w:rFonts w:ascii="Arial" w:hAnsi="Arial" w:cs="Arial"/>
                <w:sz w:val="22"/>
              </w:rPr>
              <w:t xml:space="preserve"> an internal audit report</w:t>
            </w:r>
          </w:p>
          <w:p w14:paraId="39C01012" w14:textId="183543F4" w:rsidR="00E778E7" w:rsidRDefault="00E778E7" w:rsidP="00316D4B">
            <w:pPr>
              <w:rPr>
                <w:rFonts w:ascii="Arial" w:hAnsi="Arial" w:cs="Arial"/>
                <w:sz w:val="22"/>
              </w:rPr>
            </w:pPr>
          </w:p>
          <w:p w14:paraId="4E7CB112" w14:textId="61729D6A" w:rsidR="00E778E7" w:rsidRDefault="00E778E7" w:rsidP="00316D4B">
            <w:pPr>
              <w:rPr>
                <w:rFonts w:ascii="Arial" w:hAnsi="Arial" w:cs="Arial"/>
                <w:sz w:val="22"/>
              </w:rPr>
            </w:pPr>
            <w:r>
              <w:rPr>
                <w:rFonts w:ascii="Arial" w:hAnsi="Arial" w:cs="Arial"/>
                <w:sz w:val="22"/>
              </w:rPr>
              <w:t>279</w:t>
            </w:r>
            <w:r w:rsidR="00804948">
              <w:rPr>
                <w:rFonts w:ascii="Arial" w:hAnsi="Arial" w:cs="Arial"/>
                <w:sz w:val="22"/>
              </w:rPr>
              <w:t>/20</w:t>
            </w:r>
            <w:r>
              <w:rPr>
                <w:rFonts w:ascii="Arial" w:hAnsi="Arial" w:cs="Arial"/>
                <w:sz w:val="22"/>
              </w:rPr>
              <w:t xml:space="preserve"> –</w:t>
            </w:r>
            <w:r w:rsidR="00804948">
              <w:rPr>
                <w:rFonts w:ascii="Arial" w:hAnsi="Arial" w:cs="Arial"/>
                <w:sz w:val="22"/>
              </w:rPr>
              <w:t xml:space="preserve"> Should read – By the end of May 2020</w:t>
            </w:r>
          </w:p>
          <w:p w14:paraId="7E7AD73D" w14:textId="49A042A9" w:rsidR="00E778E7" w:rsidRDefault="00E778E7" w:rsidP="00316D4B">
            <w:pPr>
              <w:rPr>
                <w:rFonts w:ascii="Arial" w:hAnsi="Arial" w:cs="Arial"/>
                <w:sz w:val="22"/>
              </w:rPr>
            </w:pPr>
          </w:p>
          <w:p w14:paraId="4CCB6C73" w14:textId="724953BB" w:rsidR="00E778E7" w:rsidRDefault="00E778E7" w:rsidP="00316D4B">
            <w:pPr>
              <w:rPr>
                <w:rFonts w:ascii="Arial" w:hAnsi="Arial" w:cs="Arial"/>
                <w:sz w:val="22"/>
              </w:rPr>
            </w:pPr>
            <w:r>
              <w:rPr>
                <w:rFonts w:ascii="Arial" w:hAnsi="Arial" w:cs="Arial"/>
                <w:sz w:val="22"/>
              </w:rPr>
              <w:t>283</w:t>
            </w:r>
            <w:r w:rsidR="00804948">
              <w:rPr>
                <w:rFonts w:ascii="Arial" w:hAnsi="Arial" w:cs="Arial"/>
                <w:sz w:val="22"/>
              </w:rPr>
              <w:t>/20</w:t>
            </w:r>
            <w:r>
              <w:rPr>
                <w:rFonts w:ascii="Arial" w:hAnsi="Arial" w:cs="Arial"/>
                <w:sz w:val="22"/>
              </w:rPr>
              <w:t xml:space="preserve"> – </w:t>
            </w:r>
            <w:r w:rsidR="00804948">
              <w:rPr>
                <w:rFonts w:ascii="Arial" w:hAnsi="Arial" w:cs="Arial"/>
                <w:sz w:val="22"/>
              </w:rPr>
              <w:t>Should read – The biggest areas of concern on statutory maintenance backlog were</w:t>
            </w:r>
          </w:p>
          <w:p w14:paraId="02947434" w14:textId="269BC931" w:rsidR="00D35CF4" w:rsidRPr="00E70475" w:rsidRDefault="00D35CF4" w:rsidP="00125A6B">
            <w:pPr>
              <w:rPr>
                <w:rFonts w:ascii="Arial" w:hAnsi="Arial" w:cs="Arial"/>
                <w:sz w:val="22"/>
              </w:rPr>
            </w:pPr>
          </w:p>
        </w:tc>
      </w:tr>
      <w:tr w:rsidR="00316D4B" w:rsidRPr="00E70475" w14:paraId="76DD90CE" w14:textId="77777777" w:rsidTr="00CA444E">
        <w:tc>
          <w:tcPr>
            <w:tcW w:w="1022" w:type="dxa"/>
          </w:tcPr>
          <w:p w14:paraId="2A50EC5B" w14:textId="38F91044" w:rsidR="00D46DE5" w:rsidRPr="00E70475" w:rsidRDefault="009A25E9" w:rsidP="001D1C99">
            <w:pPr>
              <w:rPr>
                <w:rFonts w:ascii="Arial" w:hAnsi="Arial" w:cs="Arial"/>
                <w:sz w:val="22"/>
              </w:rPr>
            </w:pPr>
            <w:r>
              <w:rPr>
                <w:rFonts w:ascii="Arial" w:hAnsi="Arial" w:cs="Arial"/>
                <w:sz w:val="22"/>
              </w:rPr>
              <w:t>381/20</w:t>
            </w:r>
          </w:p>
        </w:tc>
        <w:tc>
          <w:tcPr>
            <w:tcW w:w="9355" w:type="dxa"/>
          </w:tcPr>
          <w:p w14:paraId="7D882F87" w14:textId="2C4BC257" w:rsidR="001D006C" w:rsidRDefault="00316D4B" w:rsidP="001D1C99">
            <w:pPr>
              <w:tabs>
                <w:tab w:val="left" w:pos="6795"/>
              </w:tabs>
              <w:rPr>
                <w:rFonts w:ascii="Arial" w:hAnsi="Arial" w:cs="Arial"/>
                <w:b/>
                <w:sz w:val="22"/>
              </w:rPr>
            </w:pPr>
            <w:r w:rsidRPr="00A56C52">
              <w:rPr>
                <w:rFonts w:ascii="Arial" w:hAnsi="Arial" w:cs="Arial"/>
                <w:b/>
                <w:sz w:val="22"/>
              </w:rPr>
              <w:t>Item 6 Matters arising from the previous meeting/action log</w:t>
            </w:r>
          </w:p>
          <w:p w14:paraId="716B5A98" w14:textId="3E7F7500" w:rsidR="00C10385" w:rsidRDefault="00C10385" w:rsidP="001D1C99">
            <w:pPr>
              <w:tabs>
                <w:tab w:val="left" w:pos="6795"/>
              </w:tabs>
              <w:rPr>
                <w:rFonts w:ascii="Arial" w:hAnsi="Arial" w:cs="Arial"/>
                <w:b/>
                <w:sz w:val="22"/>
              </w:rPr>
            </w:pPr>
          </w:p>
          <w:p w14:paraId="3AB85D89" w14:textId="1AE3EC81" w:rsidR="00C10385" w:rsidRDefault="00C10385" w:rsidP="001D1C99">
            <w:pPr>
              <w:tabs>
                <w:tab w:val="left" w:pos="6795"/>
              </w:tabs>
              <w:rPr>
                <w:rFonts w:ascii="Arial" w:hAnsi="Arial" w:cs="Arial"/>
                <w:sz w:val="22"/>
              </w:rPr>
            </w:pPr>
            <w:r>
              <w:rPr>
                <w:rFonts w:ascii="Arial" w:hAnsi="Arial" w:cs="Arial"/>
                <w:sz w:val="22"/>
              </w:rPr>
              <w:t>1576/19 – Post implementation review of Smoke Free ULHT – Deferred due to Covid-19</w:t>
            </w:r>
          </w:p>
          <w:p w14:paraId="34F4C9CF" w14:textId="2DEEE5D7" w:rsidR="00C10385" w:rsidRDefault="00C10385" w:rsidP="001D1C99">
            <w:pPr>
              <w:tabs>
                <w:tab w:val="left" w:pos="6795"/>
              </w:tabs>
              <w:rPr>
                <w:rFonts w:ascii="Arial" w:hAnsi="Arial" w:cs="Arial"/>
                <w:sz w:val="22"/>
              </w:rPr>
            </w:pPr>
          </w:p>
          <w:p w14:paraId="5754345C" w14:textId="77777777" w:rsidR="00C10385" w:rsidRDefault="00C10385" w:rsidP="001D1C99">
            <w:pPr>
              <w:tabs>
                <w:tab w:val="left" w:pos="6795"/>
              </w:tabs>
              <w:rPr>
                <w:rFonts w:ascii="Arial" w:hAnsi="Arial" w:cs="Arial"/>
                <w:sz w:val="22"/>
              </w:rPr>
            </w:pPr>
            <w:r>
              <w:rPr>
                <w:rFonts w:ascii="Arial" w:hAnsi="Arial" w:cs="Arial"/>
                <w:sz w:val="22"/>
              </w:rPr>
              <w:t>1641 &amp; 1642/19 – Audit Committee to received reports and action plans from NHS Improvement Board observation – Deferred to next Audit Committee</w:t>
            </w:r>
          </w:p>
          <w:p w14:paraId="71319318" w14:textId="77777777" w:rsidR="00C10385" w:rsidRDefault="00C10385" w:rsidP="001D1C99">
            <w:pPr>
              <w:tabs>
                <w:tab w:val="left" w:pos="6795"/>
              </w:tabs>
              <w:rPr>
                <w:rFonts w:ascii="Arial" w:hAnsi="Arial" w:cs="Arial"/>
                <w:sz w:val="22"/>
              </w:rPr>
            </w:pPr>
          </w:p>
          <w:p w14:paraId="2E15E6F9" w14:textId="77777777" w:rsidR="00C10385" w:rsidRDefault="00C10385" w:rsidP="001D1C99">
            <w:pPr>
              <w:tabs>
                <w:tab w:val="left" w:pos="6795"/>
              </w:tabs>
              <w:rPr>
                <w:rFonts w:ascii="Arial" w:hAnsi="Arial" w:cs="Arial"/>
                <w:sz w:val="22"/>
              </w:rPr>
            </w:pPr>
            <w:r>
              <w:rPr>
                <w:rFonts w:ascii="Arial" w:hAnsi="Arial" w:cs="Arial"/>
                <w:sz w:val="22"/>
              </w:rPr>
              <w:t>1747/19 – Business case review of fires works – Further work ongoing.  To be presented to next Finance, Performance and Estates Committee, date to be confirmed.</w:t>
            </w:r>
          </w:p>
          <w:p w14:paraId="60AA2302" w14:textId="77777777" w:rsidR="00C10385" w:rsidRDefault="00C10385" w:rsidP="001D1C99">
            <w:pPr>
              <w:tabs>
                <w:tab w:val="left" w:pos="6795"/>
              </w:tabs>
              <w:rPr>
                <w:rFonts w:ascii="Arial" w:hAnsi="Arial" w:cs="Arial"/>
                <w:sz w:val="22"/>
              </w:rPr>
            </w:pPr>
          </w:p>
          <w:p w14:paraId="6ECCA424" w14:textId="77777777" w:rsidR="00C10385" w:rsidRDefault="00C10385" w:rsidP="001D1C99">
            <w:pPr>
              <w:tabs>
                <w:tab w:val="left" w:pos="6795"/>
              </w:tabs>
              <w:rPr>
                <w:rFonts w:ascii="Arial" w:hAnsi="Arial" w:cs="Arial"/>
                <w:sz w:val="22"/>
              </w:rPr>
            </w:pPr>
            <w:r>
              <w:rPr>
                <w:rFonts w:ascii="Arial" w:hAnsi="Arial" w:cs="Arial"/>
                <w:sz w:val="22"/>
              </w:rPr>
              <w:t>077/20 – Review of Trust Operating Model and governance – Deferred due to Covid-19</w:t>
            </w:r>
          </w:p>
          <w:p w14:paraId="1C3468F1" w14:textId="77777777" w:rsidR="00C10385" w:rsidRDefault="00C10385" w:rsidP="001D1C99">
            <w:pPr>
              <w:tabs>
                <w:tab w:val="left" w:pos="6795"/>
              </w:tabs>
              <w:rPr>
                <w:rFonts w:ascii="Arial" w:hAnsi="Arial" w:cs="Arial"/>
                <w:sz w:val="22"/>
              </w:rPr>
            </w:pPr>
          </w:p>
          <w:p w14:paraId="40F42233" w14:textId="478617BA" w:rsidR="00C10385" w:rsidRPr="00C10385" w:rsidRDefault="00C10385" w:rsidP="001D1C99">
            <w:pPr>
              <w:tabs>
                <w:tab w:val="left" w:pos="6795"/>
              </w:tabs>
              <w:rPr>
                <w:rFonts w:ascii="Arial" w:hAnsi="Arial" w:cs="Arial"/>
                <w:sz w:val="22"/>
              </w:rPr>
            </w:pPr>
            <w:r>
              <w:rPr>
                <w:rFonts w:ascii="Arial" w:hAnsi="Arial" w:cs="Arial"/>
                <w:sz w:val="22"/>
              </w:rPr>
              <w:t xml:space="preserve">214/20 – Increase in signage of infection prevention and control </w:t>
            </w:r>
            <w:r w:rsidR="00364FE0">
              <w:rPr>
                <w:rFonts w:ascii="Arial" w:hAnsi="Arial" w:cs="Arial"/>
                <w:sz w:val="22"/>
              </w:rPr>
              <w:t xml:space="preserve">– Information had been placed in public areas however </w:t>
            </w:r>
            <w:r w:rsidR="00783029">
              <w:rPr>
                <w:rFonts w:ascii="Arial" w:hAnsi="Arial" w:cs="Arial"/>
                <w:sz w:val="22"/>
              </w:rPr>
              <w:t xml:space="preserve">as part of the Trust response to </w:t>
            </w:r>
            <w:proofErr w:type="spellStart"/>
            <w:r w:rsidR="00577B58">
              <w:rPr>
                <w:rFonts w:ascii="Arial" w:hAnsi="Arial" w:cs="Arial"/>
                <w:sz w:val="22"/>
              </w:rPr>
              <w:t>C</w:t>
            </w:r>
            <w:r w:rsidR="00783029">
              <w:rPr>
                <w:rFonts w:ascii="Arial" w:hAnsi="Arial" w:cs="Arial"/>
                <w:sz w:val="22"/>
              </w:rPr>
              <w:t>ovid</w:t>
            </w:r>
            <w:proofErr w:type="spellEnd"/>
            <w:r w:rsidR="00577B58">
              <w:rPr>
                <w:rFonts w:ascii="Arial" w:hAnsi="Arial" w:cs="Arial"/>
                <w:sz w:val="22"/>
              </w:rPr>
              <w:t>-</w:t>
            </w:r>
            <w:r w:rsidR="00783029">
              <w:rPr>
                <w:rFonts w:ascii="Arial" w:hAnsi="Arial" w:cs="Arial"/>
                <w:sz w:val="22"/>
              </w:rPr>
              <w:t xml:space="preserve"> 19 </w:t>
            </w:r>
            <w:r w:rsidR="00364FE0">
              <w:rPr>
                <w:rFonts w:ascii="Arial" w:hAnsi="Arial" w:cs="Arial"/>
                <w:sz w:val="22"/>
              </w:rPr>
              <w:t xml:space="preserve">the </w:t>
            </w:r>
            <w:r w:rsidR="00783029">
              <w:rPr>
                <w:rFonts w:ascii="Arial" w:hAnsi="Arial" w:cs="Arial"/>
                <w:sz w:val="22"/>
              </w:rPr>
              <w:t>Trust had now closed to visitors</w:t>
            </w:r>
            <w:r w:rsidR="00364FE0">
              <w:rPr>
                <w:rFonts w:ascii="Arial" w:hAnsi="Arial" w:cs="Arial"/>
                <w:sz w:val="22"/>
              </w:rPr>
              <w:t xml:space="preserve">. Complete.  </w:t>
            </w:r>
          </w:p>
          <w:p w14:paraId="6C945164" w14:textId="6C50782E" w:rsidR="007210F8" w:rsidRDefault="007210F8" w:rsidP="001D1C99">
            <w:pPr>
              <w:tabs>
                <w:tab w:val="left" w:pos="6795"/>
              </w:tabs>
              <w:rPr>
                <w:rFonts w:ascii="Arial" w:hAnsi="Arial" w:cs="Arial"/>
                <w:b/>
                <w:sz w:val="22"/>
              </w:rPr>
            </w:pPr>
          </w:p>
          <w:p w14:paraId="661F6AC7" w14:textId="07DBFE9F" w:rsidR="00364FE0" w:rsidRDefault="00364FE0" w:rsidP="001D1C99">
            <w:pPr>
              <w:tabs>
                <w:tab w:val="left" w:pos="6795"/>
              </w:tabs>
              <w:rPr>
                <w:rFonts w:ascii="Arial" w:hAnsi="Arial" w:cs="Arial"/>
                <w:sz w:val="22"/>
              </w:rPr>
            </w:pPr>
            <w:r w:rsidRPr="00364FE0">
              <w:rPr>
                <w:rFonts w:ascii="Arial" w:hAnsi="Arial" w:cs="Arial"/>
                <w:sz w:val="22"/>
              </w:rPr>
              <w:t>326/20</w:t>
            </w:r>
            <w:r>
              <w:rPr>
                <w:rFonts w:ascii="Arial" w:hAnsi="Arial" w:cs="Arial"/>
                <w:sz w:val="22"/>
              </w:rPr>
              <w:t xml:space="preserve"> – Consideration of shortening of medical e-rostering timescale implementation – Director of People and Organisation Development to progress, to advise Board of the position 7 July 2020</w:t>
            </w:r>
          </w:p>
          <w:p w14:paraId="3626F69C" w14:textId="0FCF8B40" w:rsidR="00364FE0" w:rsidRDefault="00364FE0" w:rsidP="001D1C99">
            <w:pPr>
              <w:tabs>
                <w:tab w:val="left" w:pos="6795"/>
              </w:tabs>
              <w:rPr>
                <w:rFonts w:ascii="Arial" w:hAnsi="Arial" w:cs="Arial"/>
                <w:sz w:val="22"/>
              </w:rPr>
            </w:pPr>
          </w:p>
          <w:p w14:paraId="281DE227" w14:textId="3F71B2F8" w:rsidR="00364FE0" w:rsidRPr="00364FE0" w:rsidRDefault="00364FE0" w:rsidP="001D1C99">
            <w:pPr>
              <w:tabs>
                <w:tab w:val="left" w:pos="6795"/>
              </w:tabs>
              <w:rPr>
                <w:rFonts w:ascii="Arial" w:hAnsi="Arial" w:cs="Arial"/>
                <w:sz w:val="22"/>
              </w:rPr>
            </w:pPr>
            <w:r>
              <w:rPr>
                <w:rFonts w:ascii="Arial" w:hAnsi="Arial" w:cs="Arial"/>
                <w:sz w:val="22"/>
              </w:rPr>
              <w:t>343/20 – Review staff survey indicator in relation to violence from patients – Deferred due to Covid-19</w:t>
            </w:r>
          </w:p>
          <w:p w14:paraId="03F20605" w14:textId="2959874B" w:rsidR="00AE7E96" w:rsidRPr="00A56C52" w:rsidRDefault="00AE7E96" w:rsidP="002978B5">
            <w:pPr>
              <w:tabs>
                <w:tab w:val="left" w:pos="6795"/>
              </w:tabs>
              <w:rPr>
                <w:rFonts w:ascii="Arial" w:hAnsi="Arial" w:cs="Arial"/>
                <w:sz w:val="22"/>
              </w:rPr>
            </w:pPr>
          </w:p>
        </w:tc>
      </w:tr>
      <w:tr w:rsidR="00316D4B" w:rsidRPr="00E70475" w14:paraId="331ACCE3" w14:textId="77777777" w:rsidTr="00CA444E">
        <w:tc>
          <w:tcPr>
            <w:tcW w:w="1022" w:type="dxa"/>
          </w:tcPr>
          <w:p w14:paraId="3F643BA6" w14:textId="77777777" w:rsidR="00565761" w:rsidRDefault="009A25E9" w:rsidP="00B014F2">
            <w:pPr>
              <w:rPr>
                <w:rFonts w:ascii="Arial" w:hAnsi="Arial" w:cs="Arial"/>
                <w:sz w:val="22"/>
              </w:rPr>
            </w:pPr>
            <w:r>
              <w:rPr>
                <w:rFonts w:ascii="Arial" w:hAnsi="Arial" w:cs="Arial"/>
                <w:sz w:val="22"/>
              </w:rPr>
              <w:lastRenderedPageBreak/>
              <w:t>382/20</w:t>
            </w:r>
          </w:p>
          <w:p w14:paraId="5B0EC8D6" w14:textId="77777777" w:rsidR="009A25E9" w:rsidRDefault="009A25E9" w:rsidP="00B014F2">
            <w:pPr>
              <w:rPr>
                <w:rFonts w:ascii="Arial" w:hAnsi="Arial" w:cs="Arial"/>
                <w:sz w:val="22"/>
              </w:rPr>
            </w:pPr>
          </w:p>
          <w:p w14:paraId="48E6BDC8" w14:textId="77777777" w:rsidR="009A25E9" w:rsidRDefault="009A25E9" w:rsidP="00B014F2">
            <w:pPr>
              <w:rPr>
                <w:rFonts w:ascii="Arial" w:hAnsi="Arial" w:cs="Arial"/>
                <w:sz w:val="22"/>
              </w:rPr>
            </w:pPr>
          </w:p>
          <w:p w14:paraId="6F879D8E" w14:textId="77777777" w:rsidR="009A25E9" w:rsidRDefault="009A25E9" w:rsidP="00B014F2">
            <w:pPr>
              <w:rPr>
                <w:rFonts w:ascii="Arial" w:hAnsi="Arial" w:cs="Arial"/>
                <w:sz w:val="22"/>
              </w:rPr>
            </w:pPr>
          </w:p>
          <w:p w14:paraId="5E7E1EB8" w14:textId="77777777" w:rsidR="009A25E9" w:rsidRDefault="009A25E9" w:rsidP="00B014F2">
            <w:pPr>
              <w:rPr>
                <w:rFonts w:ascii="Arial" w:hAnsi="Arial" w:cs="Arial"/>
                <w:sz w:val="22"/>
              </w:rPr>
            </w:pPr>
          </w:p>
          <w:p w14:paraId="2BC14A71" w14:textId="77777777" w:rsidR="009A25E9" w:rsidRDefault="009A25E9" w:rsidP="00B014F2">
            <w:pPr>
              <w:rPr>
                <w:rFonts w:ascii="Arial" w:hAnsi="Arial" w:cs="Arial"/>
                <w:sz w:val="22"/>
              </w:rPr>
            </w:pPr>
          </w:p>
          <w:p w14:paraId="3FDA4DB0" w14:textId="77777777" w:rsidR="009A25E9" w:rsidRDefault="009A25E9" w:rsidP="00B014F2">
            <w:pPr>
              <w:rPr>
                <w:rFonts w:ascii="Arial" w:hAnsi="Arial" w:cs="Arial"/>
                <w:sz w:val="22"/>
              </w:rPr>
            </w:pPr>
            <w:r>
              <w:rPr>
                <w:rFonts w:ascii="Arial" w:hAnsi="Arial" w:cs="Arial"/>
                <w:sz w:val="22"/>
              </w:rPr>
              <w:t>383/20</w:t>
            </w:r>
          </w:p>
          <w:p w14:paraId="0CCEFA92" w14:textId="77777777" w:rsidR="009A25E9" w:rsidRDefault="009A25E9" w:rsidP="00B014F2">
            <w:pPr>
              <w:rPr>
                <w:rFonts w:ascii="Arial" w:hAnsi="Arial" w:cs="Arial"/>
                <w:sz w:val="22"/>
              </w:rPr>
            </w:pPr>
          </w:p>
          <w:p w14:paraId="7B04AFE6" w14:textId="77777777" w:rsidR="009A25E9" w:rsidRDefault="009A25E9" w:rsidP="00B014F2">
            <w:pPr>
              <w:rPr>
                <w:rFonts w:ascii="Arial" w:hAnsi="Arial" w:cs="Arial"/>
                <w:sz w:val="22"/>
              </w:rPr>
            </w:pPr>
          </w:p>
          <w:p w14:paraId="79AE2B2A" w14:textId="77777777" w:rsidR="009A25E9" w:rsidRDefault="009A25E9" w:rsidP="00B014F2">
            <w:pPr>
              <w:rPr>
                <w:rFonts w:ascii="Arial" w:hAnsi="Arial" w:cs="Arial"/>
                <w:sz w:val="22"/>
              </w:rPr>
            </w:pPr>
            <w:r>
              <w:rPr>
                <w:rFonts w:ascii="Arial" w:hAnsi="Arial" w:cs="Arial"/>
                <w:sz w:val="22"/>
              </w:rPr>
              <w:t>384/20</w:t>
            </w:r>
          </w:p>
          <w:p w14:paraId="041A7319" w14:textId="77777777" w:rsidR="009A25E9" w:rsidRDefault="009A25E9" w:rsidP="00B014F2">
            <w:pPr>
              <w:rPr>
                <w:rFonts w:ascii="Arial" w:hAnsi="Arial" w:cs="Arial"/>
                <w:sz w:val="22"/>
              </w:rPr>
            </w:pPr>
          </w:p>
          <w:p w14:paraId="6F4E0220" w14:textId="77777777" w:rsidR="009A25E9" w:rsidRDefault="009A25E9" w:rsidP="00B014F2">
            <w:pPr>
              <w:rPr>
                <w:rFonts w:ascii="Arial" w:hAnsi="Arial" w:cs="Arial"/>
                <w:sz w:val="22"/>
              </w:rPr>
            </w:pPr>
          </w:p>
          <w:p w14:paraId="0C59E064" w14:textId="77777777" w:rsidR="009A25E9" w:rsidRDefault="009A25E9" w:rsidP="00B014F2">
            <w:pPr>
              <w:rPr>
                <w:rFonts w:ascii="Arial" w:hAnsi="Arial" w:cs="Arial"/>
                <w:sz w:val="22"/>
              </w:rPr>
            </w:pPr>
          </w:p>
          <w:p w14:paraId="363E415F" w14:textId="77777777" w:rsidR="009A25E9" w:rsidRDefault="009A25E9" w:rsidP="00B014F2">
            <w:pPr>
              <w:rPr>
                <w:rFonts w:ascii="Arial" w:hAnsi="Arial" w:cs="Arial"/>
                <w:sz w:val="22"/>
              </w:rPr>
            </w:pPr>
            <w:r>
              <w:rPr>
                <w:rFonts w:ascii="Arial" w:hAnsi="Arial" w:cs="Arial"/>
                <w:sz w:val="22"/>
              </w:rPr>
              <w:t>385/20</w:t>
            </w:r>
          </w:p>
          <w:p w14:paraId="02925236" w14:textId="77777777" w:rsidR="009A25E9" w:rsidRDefault="009A25E9" w:rsidP="00B014F2">
            <w:pPr>
              <w:rPr>
                <w:rFonts w:ascii="Arial" w:hAnsi="Arial" w:cs="Arial"/>
                <w:sz w:val="22"/>
              </w:rPr>
            </w:pPr>
          </w:p>
          <w:p w14:paraId="40D92F25" w14:textId="77777777" w:rsidR="009A25E9" w:rsidRDefault="009A25E9" w:rsidP="00B014F2">
            <w:pPr>
              <w:rPr>
                <w:rFonts w:ascii="Arial" w:hAnsi="Arial" w:cs="Arial"/>
                <w:sz w:val="22"/>
              </w:rPr>
            </w:pPr>
          </w:p>
          <w:p w14:paraId="7D48477B" w14:textId="77777777" w:rsidR="009A25E9" w:rsidRDefault="009A25E9" w:rsidP="00B014F2">
            <w:pPr>
              <w:rPr>
                <w:rFonts w:ascii="Arial" w:hAnsi="Arial" w:cs="Arial"/>
                <w:sz w:val="22"/>
              </w:rPr>
            </w:pPr>
          </w:p>
          <w:p w14:paraId="54EA3643" w14:textId="77777777" w:rsidR="009A25E9" w:rsidRDefault="009A25E9" w:rsidP="00B014F2">
            <w:pPr>
              <w:rPr>
                <w:rFonts w:ascii="Arial" w:hAnsi="Arial" w:cs="Arial"/>
                <w:sz w:val="22"/>
              </w:rPr>
            </w:pPr>
          </w:p>
          <w:p w14:paraId="36A8DFC6" w14:textId="77777777" w:rsidR="009A25E9" w:rsidRDefault="009A25E9" w:rsidP="00B014F2">
            <w:pPr>
              <w:rPr>
                <w:rFonts w:ascii="Arial" w:hAnsi="Arial" w:cs="Arial"/>
                <w:sz w:val="22"/>
              </w:rPr>
            </w:pPr>
          </w:p>
          <w:p w14:paraId="38672890" w14:textId="77777777" w:rsidR="009A25E9" w:rsidRDefault="009A25E9" w:rsidP="00B014F2">
            <w:pPr>
              <w:rPr>
                <w:rFonts w:ascii="Arial" w:hAnsi="Arial" w:cs="Arial"/>
                <w:sz w:val="22"/>
              </w:rPr>
            </w:pPr>
            <w:r>
              <w:rPr>
                <w:rFonts w:ascii="Arial" w:hAnsi="Arial" w:cs="Arial"/>
                <w:sz w:val="22"/>
              </w:rPr>
              <w:t>386/20</w:t>
            </w:r>
          </w:p>
          <w:p w14:paraId="5D01A13E" w14:textId="77777777" w:rsidR="009A25E9" w:rsidRDefault="009A25E9" w:rsidP="00B014F2">
            <w:pPr>
              <w:rPr>
                <w:rFonts w:ascii="Arial" w:hAnsi="Arial" w:cs="Arial"/>
                <w:sz w:val="22"/>
              </w:rPr>
            </w:pPr>
          </w:p>
          <w:p w14:paraId="17907CB5" w14:textId="77777777" w:rsidR="009A25E9" w:rsidRDefault="009A25E9" w:rsidP="00B014F2">
            <w:pPr>
              <w:rPr>
                <w:rFonts w:ascii="Arial" w:hAnsi="Arial" w:cs="Arial"/>
                <w:sz w:val="22"/>
              </w:rPr>
            </w:pPr>
          </w:p>
          <w:p w14:paraId="1194CF57" w14:textId="77777777" w:rsidR="009A25E9" w:rsidRDefault="009A25E9" w:rsidP="00B014F2">
            <w:pPr>
              <w:rPr>
                <w:rFonts w:ascii="Arial" w:hAnsi="Arial" w:cs="Arial"/>
                <w:sz w:val="22"/>
              </w:rPr>
            </w:pPr>
          </w:p>
          <w:p w14:paraId="6500DAAE" w14:textId="77777777" w:rsidR="009A25E9" w:rsidRDefault="009A25E9" w:rsidP="00B014F2">
            <w:pPr>
              <w:rPr>
                <w:rFonts w:ascii="Arial" w:hAnsi="Arial" w:cs="Arial"/>
                <w:sz w:val="22"/>
              </w:rPr>
            </w:pPr>
          </w:p>
          <w:p w14:paraId="370443BF" w14:textId="77777777" w:rsidR="009A25E9" w:rsidRDefault="009A25E9" w:rsidP="00B014F2">
            <w:pPr>
              <w:rPr>
                <w:rFonts w:ascii="Arial" w:hAnsi="Arial" w:cs="Arial"/>
                <w:sz w:val="22"/>
              </w:rPr>
            </w:pPr>
            <w:r>
              <w:rPr>
                <w:rFonts w:ascii="Arial" w:hAnsi="Arial" w:cs="Arial"/>
                <w:sz w:val="22"/>
              </w:rPr>
              <w:t>387/20</w:t>
            </w:r>
          </w:p>
          <w:p w14:paraId="71FB2022" w14:textId="77777777" w:rsidR="009A25E9" w:rsidRDefault="009A25E9" w:rsidP="00B014F2">
            <w:pPr>
              <w:rPr>
                <w:rFonts w:ascii="Arial" w:hAnsi="Arial" w:cs="Arial"/>
                <w:sz w:val="22"/>
              </w:rPr>
            </w:pPr>
          </w:p>
          <w:p w14:paraId="634DA5B6" w14:textId="77777777" w:rsidR="009A25E9" w:rsidRDefault="009A25E9" w:rsidP="00B014F2">
            <w:pPr>
              <w:rPr>
                <w:rFonts w:ascii="Arial" w:hAnsi="Arial" w:cs="Arial"/>
                <w:sz w:val="22"/>
              </w:rPr>
            </w:pPr>
          </w:p>
          <w:p w14:paraId="54656A52" w14:textId="77777777" w:rsidR="009A25E9" w:rsidRDefault="009A25E9" w:rsidP="00B014F2">
            <w:pPr>
              <w:rPr>
                <w:rFonts w:ascii="Arial" w:hAnsi="Arial" w:cs="Arial"/>
                <w:sz w:val="22"/>
              </w:rPr>
            </w:pPr>
          </w:p>
          <w:p w14:paraId="1ABBBD14" w14:textId="77777777" w:rsidR="009A25E9" w:rsidRDefault="009A25E9" w:rsidP="00B014F2">
            <w:pPr>
              <w:rPr>
                <w:rFonts w:ascii="Arial" w:hAnsi="Arial" w:cs="Arial"/>
                <w:sz w:val="22"/>
              </w:rPr>
            </w:pPr>
            <w:r>
              <w:rPr>
                <w:rFonts w:ascii="Arial" w:hAnsi="Arial" w:cs="Arial"/>
                <w:sz w:val="22"/>
              </w:rPr>
              <w:t>388/20</w:t>
            </w:r>
          </w:p>
          <w:p w14:paraId="60C327FA" w14:textId="77777777" w:rsidR="009A25E9" w:rsidRDefault="009A25E9" w:rsidP="00B014F2">
            <w:pPr>
              <w:rPr>
                <w:rFonts w:ascii="Arial" w:hAnsi="Arial" w:cs="Arial"/>
                <w:sz w:val="22"/>
              </w:rPr>
            </w:pPr>
          </w:p>
          <w:p w14:paraId="1BE16218" w14:textId="77777777" w:rsidR="009A25E9" w:rsidRDefault="009A25E9" w:rsidP="00B014F2">
            <w:pPr>
              <w:rPr>
                <w:rFonts w:ascii="Arial" w:hAnsi="Arial" w:cs="Arial"/>
                <w:sz w:val="22"/>
              </w:rPr>
            </w:pPr>
          </w:p>
          <w:p w14:paraId="42EB3A16" w14:textId="77777777" w:rsidR="009A25E9" w:rsidRDefault="009A25E9" w:rsidP="00B014F2">
            <w:pPr>
              <w:rPr>
                <w:rFonts w:ascii="Arial" w:hAnsi="Arial" w:cs="Arial"/>
                <w:sz w:val="22"/>
              </w:rPr>
            </w:pPr>
          </w:p>
          <w:p w14:paraId="4F4FE075" w14:textId="77777777" w:rsidR="009A25E9" w:rsidRDefault="009A25E9" w:rsidP="00B014F2">
            <w:pPr>
              <w:rPr>
                <w:rFonts w:ascii="Arial" w:hAnsi="Arial" w:cs="Arial"/>
                <w:sz w:val="22"/>
              </w:rPr>
            </w:pPr>
          </w:p>
          <w:p w14:paraId="328DEF07" w14:textId="77777777" w:rsidR="009A25E9" w:rsidRDefault="009A25E9" w:rsidP="00B014F2">
            <w:pPr>
              <w:rPr>
                <w:rFonts w:ascii="Arial" w:hAnsi="Arial" w:cs="Arial"/>
                <w:sz w:val="22"/>
              </w:rPr>
            </w:pPr>
            <w:r>
              <w:rPr>
                <w:rFonts w:ascii="Arial" w:hAnsi="Arial" w:cs="Arial"/>
                <w:sz w:val="22"/>
              </w:rPr>
              <w:t>389/20</w:t>
            </w:r>
          </w:p>
          <w:p w14:paraId="47DCDC8E" w14:textId="77777777" w:rsidR="009A25E9" w:rsidRDefault="009A25E9" w:rsidP="00B014F2">
            <w:pPr>
              <w:rPr>
                <w:rFonts w:ascii="Arial" w:hAnsi="Arial" w:cs="Arial"/>
                <w:sz w:val="22"/>
              </w:rPr>
            </w:pPr>
          </w:p>
          <w:p w14:paraId="2501AE7F" w14:textId="77777777" w:rsidR="009A25E9" w:rsidRDefault="009A25E9" w:rsidP="00B014F2">
            <w:pPr>
              <w:rPr>
                <w:rFonts w:ascii="Arial" w:hAnsi="Arial" w:cs="Arial"/>
                <w:sz w:val="22"/>
              </w:rPr>
            </w:pPr>
          </w:p>
          <w:p w14:paraId="4DD5306D" w14:textId="77777777" w:rsidR="009A25E9" w:rsidRDefault="009A25E9" w:rsidP="00B014F2">
            <w:pPr>
              <w:rPr>
                <w:rFonts w:ascii="Arial" w:hAnsi="Arial" w:cs="Arial"/>
                <w:sz w:val="22"/>
              </w:rPr>
            </w:pPr>
          </w:p>
          <w:p w14:paraId="18F7AF36" w14:textId="77777777" w:rsidR="009A25E9" w:rsidRDefault="009A25E9" w:rsidP="00B014F2">
            <w:pPr>
              <w:rPr>
                <w:rFonts w:ascii="Arial" w:hAnsi="Arial" w:cs="Arial"/>
                <w:sz w:val="22"/>
              </w:rPr>
            </w:pPr>
          </w:p>
          <w:p w14:paraId="0E579CCF" w14:textId="77777777" w:rsidR="009A25E9" w:rsidRDefault="009A25E9" w:rsidP="00B014F2">
            <w:pPr>
              <w:rPr>
                <w:rFonts w:ascii="Arial" w:hAnsi="Arial" w:cs="Arial"/>
                <w:sz w:val="22"/>
              </w:rPr>
            </w:pPr>
          </w:p>
          <w:p w14:paraId="084A329B" w14:textId="77777777" w:rsidR="009A25E9" w:rsidRDefault="009A25E9" w:rsidP="00B014F2">
            <w:pPr>
              <w:rPr>
                <w:rFonts w:ascii="Arial" w:hAnsi="Arial" w:cs="Arial"/>
                <w:sz w:val="22"/>
              </w:rPr>
            </w:pPr>
            <w:r>
              <w:rPr>
                <w:rFonts w:ascii="Arial" w:hAnsi="Arial" w:cs="Arial"/>
                <w:sz w:val="22"/>
              </w:rPr>
              <w:t>390/20</w:t>
            </w:r>
          </w:p>
          <w:p w14:paraId="6340CF50" w14:textId="77777777" w:rsidR="009A25E9" w:rsidRDefault="009A25E9" w:rsidP="00B014F2">
            <w:pPr>
              <w:rPr>
                <w:rFonts w:ascii="Arial" w:hAnsi="Arial" w:cs="Arial"/>
                <w:sz w:val="22"/>
              </w:rPr>
            </w:pPr>
          </w:p>
          <w:p w14:paraId="5AA8F4D9" w14:textId="77777777" w:rsidR="009A25E9" w:rsidRDefault="009A25E9" w:rsidP="00B014F2">
            <w:pPr>
              <w:rPr>
                <w:rFonts w:ascii="Arial" w:hAnsi="Arial" w:cs="Arial"/>
                <w:sz w:val="22"/>
              </w:rPr>
            </w:pPr>
          </w:p>
          <w:p w14:paraId="2E8C44B5" w14:textId="77777777" w:rsidR="009A25E9" w:rsidRDefault="009A25E9" w:rsidP="00B014F2">
            <w:pPr>
              <w:rPr>
                <w:rFonts w:ascii="Arial" w:hAnsi="Arial" w:cs="Arial"/>
                <w:sz w:val="22"/>
              </w:rPr>
            </w:pPr>
          </w:p>
          <w:p w14:paraId="3CE63E0C" w14:textId="77777777" w:rsidR="009A25E9" w:rsidRDefault="009A25E9" w:rsidP="00B014F2">
            <w:pPr>
              <w:rPr>
                <w:rFonts w:ascii="Arial" w:hAnsi="Arial" w:cs="Arial"/>
                <w:sz w:val="22"/>
              </w:rPr>
            </w:pPr>
          </w:p>
          <w:p w14:paraId="6ECE58F3" w14:textId="77777777" w:rsidR="009A25E9" w:rsidRDefault="009A25E9" w:rsidP="00B014F2">
            <w:pPr>
              <w:rPr>
                <w:rFonts w:ascii="Arial" w:hAnsi="Arial" w:cs="Arial"/>
                <w:sz w:val="22"/>
              </w:rPr>
            </w:pPr>
            <w:r>
              <w:rPr>
                <w:rFonts w:ascii="Arial" w:hAnsi="Arial" w:cs="Arial"/>
                <w:sz w:val="22"/>
              </w:rPr>
              <w:t>391/20</w:t>
            </w:r>
          </w:p>
          <w:p w14:paraId="50511FDD" w14:textId="77777777" w:rsidR="009A25E9" w:rsidRDefault="009A25E9" w:rsidP="00B014F2">
            <w:pPr>
              <w:rPr>
                <w:rFonts w:ascii="Arial" w:hAnsi="Arial" w:cs="Arial"/>
                <w:sz w:val="22"/>
              </w:rPr>
            </w:pPr>
          </w:p>
          <w:p w14:paraId="6057613F" w14:textId="77777777" w:rsidR="009A25E9" w:rsidRDefault="009A25E9" w:rsidP="00B014F2">
            <w:pPr>
              <w:rPr>
                <w:rFonts w:ascii="Arial" w:hAnsi="Arial" w:cs="Arial"/>
                <w:sz w:val="22"/>
              </w:rPr>
            </w:pPr>
          </w:p>
          <w:p w14:paraId="49B4A260" w14:textId="77777777" w:rsidR="009A25E9" w:rsidRDefault="009A25E9" w:rsidP="00B014F2">
            <w:pPr>
              <w:rPr>
                <w:rFonts w:ascii="Arial" w:hAnsi="Arial" w:cs="Arial"/>
                <w:sz w:val="22"/>
              </w:rPr>
            </w:pPr>
          </w:p>
          <w:p w14:paraId="1A47DACA" w14:textId="77777777" w:rsidR="009A25E9" w:rsidRDefault="009A25E9" w:rsidP="00B014F2">
            <w:pPr>
              <w:rPr>
                <w:rFonts w:ascii="Arial" w:hAnsi="Arial" w:cs="Arial"/>
                <w:sz w:val="22"/>
              </w:rPr>
            </w:pPr>
          </w:p>
          <w:p w14:paraId="3088797D" w14:textId="77777777" w:rsidR="009A25E9" w:rsidRDefault="009A25E9" w:rsidP="00B014F2">
            <w:pPr>
              <w:rPr>
                <w:rFonts w:ascii="Arial" w:hAnsi="Arial" w:cs="Arial"/>
                <w:sz w:val="22"/>
              </w:rPr>
            </w:pPr>
          </w:p>
          <w:p w14:paraId="48DECE49" w14:textId="77777777" w:rsidR="009A25E9" w:rsidRDefault="009A25E9" w:rsidP="00B014F2">
            <w:pPr>
              <w:rPr>
                <w:rFonts w:ascii="Arial" w:hAnsi="Arial" w:cs="Arial"/>
                <w:sz w:val="22"/>
              </w:rPr>
            </w:pPr>
          </w:p>
          <w:p w14:paraId="5BB07B74" w14:textId="77777777" w:rsidR="009A25E9" w:rsidRDefault="009A25E9" w:rsidP="00B014F2">
            <w:pPr>
              <w:rPr>
                <w:rFonts w:ascii="Arial" w:hAnsi="Arial" w:cs="Arial"/>
                <w:sz w:val="22"/>
              </w:rPr>
            </w:pPr>
            <w:r>
              <w:rPr>
                <w:rFonts w:ascii="Arial" w:hAnsi="Arial" w:cs="Arial"/>
                <w:sz w:val="22"/>
              </w:rPr>
              <w:t>392/20</w:t>
            </w:r>
          </w:p>
          <w:p w14:paraId="033D8398" w14:textId="77777777" w:rsidR="009A25E9" w:rsidRDefault="009A25E9" w:rsidP="00B014F2">
            <w:pPr>
              <w:rPr>
                <w:rFonts w:ascii="Arial" w:hAnsi="Arial" w:cs="Arial"/>
                <w:sz w:val="22"/>
              </w:rPr>
            </w:pPr>
          </w:p>
          <w:p w14:paraId="6F689178" w14:textId="77777777" w:rsidR="009A25E9" w:rsidRDefault="009A25E9" w:rsidP="00B014F2">
            <w:pPr>
              <w:rPr>
                <w:rFonts w:ascii="Arial" w:hAnsi="Arial" w:cs="Arial"/>
                <w:sz w:val="22"/>
              </w:rPr>
            </w:pPr>
          </w:p>
          <w:p w14:paraId="6A6DC4ED" w14:textId="77777777" w:rsidR="009A25E9" w:rsidRDefault="009A25E9" w:rsidP="00B014F2">
            <w:pPr>
              <w:rPr>
                <w:rFonts w:ascii="Arial" w:hAnsi="Arial" w:cs="Arial"/>
                <w:sz w:val="22"/>
              </w:rPr>
            </w:pPr>
          </w:p>
          <w:p w14:paraId="01258256" w14:textId="77777777" w:rsidR="009A25E9" w:rsidRDefault="009A25E9" w:rsidP="00B014F2">
            <w:pPr>
              <w:rPr>
                <w:rFonts w:ascii="Arial" w:hAnsi="Arial" w:cs="Arial"/>
                <w:sz w:val="22"/>
              </w:rPr>
            </w:pPr>
          </w:p>
          <w:p w14:paraId="53CEE3E8" w14:textId="77777777" w:rsidR="009A25E9" w:rsidRDefault="009A25E9" w:rsidP="00B014F2">
            <w:pPr>
              <w:rPr>
                <w:rFonts w:ascii="Arial" w:hAnsi="Arial" w:cs="Arial"/>
                <w:sz w:val="22"/>
              </w:rPr>
            </w:pPr>
          </w:p>
          <w:p w14:paraId="2D09285F" w14:textId="4CD0DA75" w:rsidR="009A25E9" w:rsidRPr="00E70475" w:rsidRDefault="009A25E9" w:rsidP="00B014F2">
            <w:pPr>
              <w:rPr>
                <w:rFonts w:ascii="Arial" w:hAnsi="Arial" w:cs="Arial"/>
                <w:sz w:val="22"/>
              </w:rPr>
            </w:pPr>
            <w:r>
              <w:rPr>
                <w:rFonts w:ascii="Arial" w:hAnsi="Arial" w:cs="Arial"/>
                <w:sz w:val="22"/>
              </w:rPr>
              <w:t>393/20</w:t>
            </w:r>
          </w:p>
        </w:tc>
        <w:tc>
          <w:tcPr>
            <w:tcW w:w="9355" w:type="dxa"/>
          </w:tcPr>
          <w:p w14:paraId="25AE7C81" w14:textId="25218F89" w:rsidR="000673FD" w:rsidRDefault="00316D4B" w:rsidP="001D1C99">
            <w:pPr>
              <w:rPr>
                <w:rFonts w:ascii="Arial" w:hAnsi="Arial" w:cs="Arial"/>
                <w:sz w:val="22"/>
              </w:rPr>
            </w:pPr>
            <w:r w:rsidRPr="00E70475">
              <w:rPr>
                <w:rFonts w:ascii="Arial" w:hAnsi="Arial" w:cs="Arial"/>
                <w:b/>
                <w:sz w:val="22"/>
              </w:rPr>
              <w:lastRenderedPageBreak/>
              <w:t>Item 7 Chief Execu</w:t>
            </w:r>
            <w:r w:rsidR="002F2255">
              <w:rPr>
                <w:rFonts w:ascii="Arial" w:hAnsi="Arial" w:cs="Arial"/>
                <w:b/>
                <w:sz w:val="22"/>
              </w:rPr>
              <w:t xml:space="preserve">tive </w:t>
            </w:r>
            <w:r w:rsidR="002978B5">
              <w:rPr>
                <w:rFonts w:ascii="Arial" w:hAnsi="Arial" w:cs="Arial"/>
                <w:b/>
                <w:sz w:val="22"/>
              </w:rPr>
              <w:t>Verbal Briefing</w:t>
            </w:r>
            <w:r w:rsidR="007E43C6">
              <w:rPr>
                <w:rFonts w:ascii="Arial" w:hAnsi="Arial" w:cs="Arial"/>
                <w:sz w:val="22"/>
              </w:rPr>
              <w:t xml:space="preserve">  </w:t>
            </w:r>
          </w:p>
          <w:p w14:paraId="31636719" w14:textId="4D7707BE" w:rsidR="003D1097" w:rsidRDefault="003D1097" w:rsidP="001D1C99">
            <w:pPr>
              <w:rPr>
                <w:rFonts w:ascii="Arial" w:hAnsi="Arial" w:cs="Arial"/>
                <w:sz w:val="22"/>
              </w:rPr>
            </w:pPr>
          </w:p>
          <w:p w14:paraId="6A70DFCF" w14:textId="4A35EFD7" w:rsidR="003D1097" w:rsidRDefault="003D1097" w:rsidP="001D1C99">
            <w:pPr>
              <w:rPr>
                <w:rFonts w:ascii="Arial" w:hAnsi="Arial" w:cs="Arial"/>
                <w:sz w:val="22"/>
              </w:rPr>
            </w:pPr>
            <w:r>
              <w:rPr>
                <w:rFonts w:ascii="Arial" w:hAnsi="Arial" w:cs="Arial"/>
                <w:sz w:val="22"/>
              </w:rPr>
              <w:t xml:space="preserve">The Chief Executive </w:t>
            </w:r>
            <w:r w:rsidR="008C0449">
              <w:rPr>
                <w:rFonts w:ascii="Arial" w:hAnsi="Arial" w:cs="Arial"/>
                <w:sz w:val="22"/>
              </w:rPr>
              <w:t>provided a verbal update to the Board</w:t>
            </w:r>
            <w:r w:rsidR="00364FE0">
              <w:rPr>
                <w:rFonts w:ascii="Arial" w:hAnsi="Arial" w:cs="Arial"/>
                <w:sz w:val="22"/>
              </w:rPr>
              <w:t xml:space="preserve"> noting that the current position was a level 4 national emergency</w:t>
            </w:r>
            <w:r w:rsidR="00B509CD">
              <w:rPr>
                <w:rFonts w:ascii="Arial" w:hAnsi="Arial" w:cs="Arial"/>
                <w:sz w:val="22"/>
              </w:rPr>
              <w:t>, a</w:t>
            </w:r>
            <w:r w:rsidR="00364FE0">
              <w:rPr>
                <w:rFonts w:ascii="Arial" w:hAnsi="Arial" w:cs="Arial"/>
                <w:sz w:val="22"/>
              </w:rPr>
              <w:t xml:space="preserve">ctions being taken by the Trust were </w:t>
            </w:r>
            <w:r w:rsidR="00783029">
              <w:rPr>
                <w:rFonts w:ascii="Arial" w:hAnsi="Arial" w:cs="Arial"/>
                <w:sz w:val="22"/>
              </w:rPr>
              <w:t>in line with the instructions being given</w:t>
            </w:r>
            <w:r w:rsidR="00364FE0">
              <w:rPr>
                <w:rFonts w:ascii="Arial" w:hAnsi="Arial" w:cs="Arial"/>
                <w:sz w:val="22"/>
              </w:rPr>
              <w:t xml:space="preserve"> national</w:t>
            </w:r>
            <w:r w:rsidR="00783029">
              <w:rPr>
                <w:rFonts w:ascii="Arial" w:hAnsi="Arial" w:cs="Arial"/>
                <w:sz w:val="22"/>
              </w:rPr>
              <w:t>ly</w:t>
            </w:r>
            <w:r w:rsidR="00364FE0">
              <w:rPr>
                <w:rFonts w:ascii="Arial" w:hAnsi="Arial" w:cs="Arial"/>
                <w:sz w:val="22"/>
              </w:rPr>
              <w:t>.</w:t>
            </w:r>
          </w:p>
          <w:p w14:paraId="6F09B6A0" w14:textId="62AFF928" w:rsidR="00364FE0" w:rsidRDefault="00364FE0" w:rsidP="001D1C99">
            <w:pPr>
              <w:rPr>
                <w:rFonts w:ascii="Arial" w:hAnsi="Arial" w:cs="Arial"/>
                <w:sz w:val="22"/>
              </w:rPr>
            </w:pPr>
          </w:p>
          <w:p w14:paraId="13F65611" w14:textId="414D0D97" w:rsidR="00364FE0" w:rsidRDefault="00B509CD" w:rsidP="001D1C99">
            <w:pPr>
              <w:rPr>
                <w:rFonts w:ascii="Arial" w:hAnsi="Arial" w:cs="Arial"/>
                <w:sz w:val="22"/>
              </w:rPr>
            </w:pPr>
            <w:r>
              <w:rPr>
                <w:rFonts w:ascii="Arial" w:hAnsi="Arial" w:cs="Arial"/>
                <w:sz w:val="22"/>
              </w:rPr>
              <w:t>Some information was being learnt from the national press conferences being held daily at 5pm where policy was announced and the</w:t>
            </w:r>
            <w:r w:rsidR="00783029">
              <w:rPr>
                <w:rFonts w:ascii="Arial" w:hAnsi="Arial" w:cs="Arial"/>
                <w:sz w:val="22"/>
              </w:rPr>
              <w:t>n</w:t>
            </w:r>
            <w:r>
              <w:rPr>
                <w:rFonts w:ascii="Arial" w:hAnsi="Arial" w:cs="Arial"/>
                <w:sz w:val="22"/>
              </w:rPr>
              <w:t xml:space="preserve"> escalated through NHS England.</w:t>
            </w:r>
          </w:p>
          <w:p w14:paraId="0FD4EAA5" w14:textId="763A7A34" w:rsidR="00B509CD" w:rsidRDefault="00B509CD" w:rsidP="001D1C99">
            <w:pPr>
              <w:rPr>
                <w:rFonts w:ascii="Arial" w:hAnsi="Arial" w:cs="Arial"/>
                <w:sz w:val="22"/>
              </w:rPr>
            </w:pPr>
          </w:p>
          <w:p w14:paraId="3A43B28E" w14:textId="1E5BE088" w:rsidR="00E778E7" w:rsidRDefault="00B509CD" w:rsidP="001D1C99">
            <w:pPr>
              <w:rPr>
                <w:rFonts w:ascii="Arial" w:hAnsi="Arial" w:cs="Arial"/>
                <w:sz w:val="22"/>
              </w:rPr>
            </w:pPr>
            <w:r>
              <w:rPr>
                <w:rFonts w:ascii="Arial" w:hAnsi="Arial" w:cs="Arial"/>
                <w:sz w:val="22"/>
              </w:rPr>
              <w:t xml:space="preserve">Actions were being progressed through the </w:t>
            </w:r>
            <w:r w:rsidR="00783029">
              <w:rPr>
                <w:rFonts w:ascii="Arial" w:hAnsi="Arial" w:cs="Arial"/>
                <w:sz w:val="22"/>
              </w:rPr>
              <w:t xml:space="preserve">Lincolnshire </w:t>
            </w:r>
            <w:r>
              <w:rPr>
                <w:rFonts w:ascii="Arial" w:hAnsi="Arial" w:cs="Arial"/>
                <w:sz w:val="22"/>
              </w:rPr>
              <w:t>Local Resilience Forum and there was a strong system coordination role through the Strategic Coordinating Group with full Gold and Silver Command in place across the system.</w:t>
            </w:r>
          </w:p>
          <w:p w14:paraId="0080DDA2" w14:textId="77777777" w:rsidR="00B509CD" w:rsidRDefault="00B509CD" w:rsidP="001D1C99">
            <w:pPr>
              <w:rPr>
                <w:rFonts w:ascii="Arial" w:hAnsi="Arial" w:cs="Arial"/>
                <w:sz w:val="22"/>
              </w:rPr>
            </w:pPr>
          </w:p>
          <w:p w14:paraId="0C2D8F4A" w14:textId="6A12F60F" w:rsidR="00E778E7" w:rsidRDefault="00B509CD" w:rsidP="001D1C99">
            <w:pPr>
              <w:rPr>
                <w:rFonts w:ascii="Arial" w:hAnsi="Arial" w:cs="Arial"/>
                <w:sz w:val="22"/>
              </w:rPr>
            </w:pPr>
            <w:r>
              <w:rPr>
                <w:rFonts w:ascii="Arial" w:hAnsi="Arial" w:cs="Arial"/>
                <w:sz w:val="22"/>
              </w:rPr>
              <w:t>The national policy set was to save lives and reduce harm, in relation to colleagues and the workforce this was about helping staff to stay safe and well</w:t>
            </w:r>
            <w:r w:rsidR="00783029">
              <w:rPr>
                <w:rFonts w:ascii="Arial" w:hAnsi="Arial" w:cs="Arial"/>
                <w:sz w:val="22"/>
              </w:rPr>
              <w:t xml:space="preserve"> and</w:t>
            </w:r>
            <w:r>
              <w:rPr>
                <w:rFonts w:ascii="Arial" w:hAnsi="Arial" w:cs="Arial"/>
                <w:sz w:val="22"/>
              </w:rPr>
              <w:t xml:space="preserve"> at work.  A key part of the national push was that there needed to be capacity within the NHS to meet the expected demand.  The message to stay at home to protect the NHS and save lives was not a statement but an action driven through policy that the Trust were following.</w:t>
            </w:r>
          </w:p>
          <w:p w14:paraId="5320D55C" w14:textId="77777777" w:rsidR="00B509CD" w:rsidRDefault="00B509CD" w:rsidP="001D1C99">
            <w:pPr>
              <w:rPr>
                <w:rFonts w:ascii="Arial" w:hAnsi="Arial" w:cs="Arial"/>
                <w:sz w:val="22"/>
              </w:rPr>
            </w:pPr>
          </w:p>
          <w:p w14:paraId="646B91DA" w14:textId="123EEB51" w:rsidR="00E778E7" w:rsidRDefault="00B509CD" w:rsidP="001D1C99">
            <w:pPr>
              <w:rPr>
                <w:rFonts w:ascii="Arial" w:hAnsi="Arial" w:cs="Arial"/>
                <w:sz w:val="22"/>
              </w:rPr>
            </w:pPr>
            <w:r>
              <w:rPr>
                <w:rFonts w:ascii="Arial" w:hAnsi="Arial" w:cs="Arial"/>
                <w:sz w:val="22"/>
              </w:rPr>
              <w:t xml:space="preserve">In order to create capacity the Trust had postponed elective surgery and activity.  There had been a push with system colleagues in order to discharge medically safe patients.  </w:t>
            </w:r>
            <w:r w:rsidR="00DA4E8F">
              <w:rPr>
                <w:rFonts w:ascii="Arial" w:hAnsi="Arial" w:cs="Arial"/>
                <w:sz w:val="22"/>
              </w:rPr>
              <w:t xml:space="preserve">Arrangements </w:t>
            </w:r>
            <w:r>
              <w:rPr>
                <w:rFonts w:ascii="Arial" w:hAnsi="Arial" w:cs="Arial"/>
                <w:sz w:val="22"/>
              </w:rPr>
              <w:t xml:space="preserve">had </w:t>
            </w:r>
            <w:r w:rsidR="00DA4E8F">
              <w:rPr>
                <w:rFonts w:ascii="Arial" w:hAnsi="Arial" w:cs="Arial"/>
                <w:sz w:val="22"/>
              </w:rPr>
              <w:t xml:space="preserve">also </w:t>
            </w:r>
            <w:r>
              <w:rPr>
                <w:rFonts w:ascii="Arial" w:hAnsi="Arial" w:cs="Arial"/>
                <w:sz w:val="22"/>
              </w:rPr>
              <w:t xml:space="preserve">been put in place that allowed the NHS to purchase capacity from the independent sector. </w:t>
            </w:r>
          </w:p>
          <w:p w14:paraId="758D57BB" w14:textId="4BE81FFC" w:rsidR="00B509CD" w:rsidRDefault="00B509CD" w:rsidP="001D1C99">
            <w:pPr>
              <w:rPr>
                <w:rFonts w:ascii="Arial" w:hAnsi="Arial" w:cs="Arial"/>
                <w:sz w:val="22"/>
              </w:rPr>
            </w:pPr>
          </w:p>
          <w:p w14:paraId="231FD8F8" w14:textId="7E490A11" w:rsidR="00B509CD" w:rsidRDefault="00B509CD" w:rsidP="001D1C99">
            <w:pPr>
              <w:rPr>
                <w:rFonts w:ascii="Arial" w:hAnsi="Arial" w:cs="Arial"/>
                <w:sz w:val="22"/>
              </w:rPr>
            </w:pPr>
            <w:r>
              <w:rPr>
                <w:rFonts w:ascii="Arial" w:hAnsi="Arial" w:cs="Arial"/>
                <w:sz w:val="22"/>
              </w:rPr>
              <w:t xml:space="preserve">The current capacity in the Trust was 400 empty beds however this changed daily </w:t>
            </w:r>
            <w:r w:rsidR="00460439">
              <w:rPr>
                <w:rFonts w:ascii="Arial" w:hAnsi="Arial" w:cs="Arial"/>
                <w:sz w:val="22"/>
              </w:rPr>
              <w:t xml:space="preserve">as a result of </w:t>
            </w:r>
            <w:r>
              <w:rPr>
                <w:rFonts w:ascii="Arial" w:hAnsi="Arial" w:cs="Arial"/>
                <w:sz w:val="22"/>
              </w:rPr>
              <w:t xml:space="preserve">huge efforts made across the system to ensure acute beds and intensive care had the capacity to cope with the expected surge in Covid-19 and </w:t>
            </w:r>
            <w:r w:rsidR="00DA4E8F">
              <w:rPr>
                <w:rFonts w:ascii="Arial" w:hAnsi="Arial" w:cs="Arial"/>
                <w:sz w:val="22"/>
              </w:rPr>
              <w:t xml:space="preserve">related </w:t>
            </w:r>
            <w:r>
              <w:rPr>
                <w:rFonts w:ascii="Arial" w:hAnsi="Arial" w:cs="Arial"/>
                <w:sz w:val="22"/>
              </w:rPr>
              <w:t>respiratory conditions.</w:t>
            </w:r>
          </w:p>
          <w:p w14:paraId="1C767FE2" w14:textId="77777777" w:rsidR="00B509CD" w:rsidRDefault="00B509CD" w:rsidP="001D1C99">
            <w:pPr>
              <w:rPr>
                <w:rFonts w:ascii="Arial" w:hAnsi="Arial" w:cs="Arial"/>
                <w:sz w:val="22"/>
              </w:rPr>
            </w:pPr>
          </w:p>
          <w:p w14:paraId="2EF127E6" w14:textId="4A2E938D" w:rsidR="00E778E7" w:rsidRDefault="00B509CD" w:rsidP="001D1C99">
            <w:pPr>
              <w:rPr>
                <w:rFonts w:ascii="Arial" w:hAnsi="Arial" w:cs="Arial"/>
                <w:sz w:val="22"/>
              </w:rPr>
            </w:pPr>
            <w:r>
              <w:rPr>
                <w:rFonts w:ascii="Arial" w:hAnsi="Arial" w:cs="Arial"/>
                <w:sz w:val="22"/>
              </w:rPr>
              <w:t xml:space="preserve">The situation was fast moving and there was a need for the Board to ensure that the approach taken to changes was clear through the Gold Command structure and adherence to national guidance.  There needed to be clarity on the decisions made, how, why and what the impact had been both on the organisation and patients.  </w:t>
            </w:r>
          </w:p>
          <w:p w14:paraId="77DF5219" w14:textId="4D5D8D08" w:rsidR="00B509CD" w:rsidRDefault="00B509CD" w:rsidP="001D1C99">
            <w:pPr>
              <w:rPr>
                <w:rFonts w:ascii="Arial" w:hAnsi="Arial" w:cs="Arial"/>
                <w:sz w:val="22"/>
              </w:rPr>
            </w:pPr>
          </w:p>
          <w:p w14:paraId="18F840CD" w14:textId="0758A128" w:rsidR="00B509CD" w:rsidRDefault="00DE2119" w:rsidP="001D1C99">
            <w:pPr>
              <w:rPr>
                <w:rFonts w:ascii="Arial" w:hAnsi="Arial" w:cs="Arial"/>
                <w:sz w:val="22"/>
              </w:rPr>
            </w:pPr>
            <w:r>
              <w:rPr>
                <w:rFonts w:ascii="Arial" w:hAnsi="Arial" w:cs="Arial"/>
                <w:sz w:val="22"/>
              </w:rPr>
              <w:t xml:space="preserve">The Chief Executive was keen to demonstrate that progress was being made with the system action plan that had been as a result of a letter of instruction from NSH England/Improvement.  </w:t>
            </w:r>
            <w:r>
              <w:rPr>
                <w:rFonts w:ascii="Arial" w:hAnsi="Arial" w:cs="Arial"/>
                <w:sz w:val="22"/>
              </w:rPr>
              <w:lastRenderedPageBreak/>
              <w:t xml:space="preserve">The letter had indicated the actions that should be taken in response to a level 4 emergency.  Although the system was not yet in the surge phase there had been some consideration to begin looking at recovery, what this may look like and what issues might be expected.  </w:t>
            </w:r>
          </w:p>
          <w:p w14:paraId="6E2B3C0B" w14:textId="0BAB5AE6" w:rsidR="00DE2119" w:rsidRDefault="00DE2119" w:rsidP="001D1C99">
            <w:pPr>
              <w:rPr>
                <w:rFonts w:ascii="Arial" w:hAnsi="Arial" w:cs="Arial"/>
                <w:sz w:val="22"/>
              </w:rPr>
            </w:pPr>
          </w:p>
          <w:p w14:paraId="47CAE86B" w14:textId="21442B4B" w:rsidR="00DE2119" w:rsidRDefault="00DE2119" w:rsidP="001D1C99">
            <w:pPr>
              <w:rPr>
                <w:rFonts w:ascii="Arial" w:hAnsi="Arial" w:cs="Arial"/>
                <w:sz w:val="22"/>
              </w:rPr>
            </w:pPr>
            <w:r>
              <w:rPr>
                <w:rFonts w:ascii="Arial" w:hAnsi="Arial" w:cs="Arial"/>
                <w:sz w:val="22"/>
              </w:rPr>
              <w:t>Whilst Covid-19 was a national issue there was also a need to continue work within the Trust to avoid harm to patients and the public and to prioritise other areas of critical care.  The Chief Executive reassured the Board that the Executives were sighted on non-Covid-19 work in addition to responding to the pandemic.</w:t>
            </w:r>
          </w:p>
          <w:p w14:paraId="3A93B1C6" w14:textId="4F17DCBC" w:rsidR="00E778E7" w:rsidRDefault="00E778E7" w:rsidP="001D1C99">
            <w:pPr>
              <w:rPr>
                <w:rFonts w:ascii="Arial" w:hAnsi="Arial" w:cs="Arial"/>
                <w:sz w:val="22"/>
              </w:rPr>
            </w:pPr>
          </w:p>
          <w:p w14:paraId="7A1A76A7" w14:textId="48C3CACD" w:rsidR="00E778E7" w:rsidRDefault="00DE2119" w:rsidP="001D1C99">
            <w:pPr>
              <w:rPr>
                <w:rFonts w:ascii="Arial" w:hAnsi="Arial" w:cs="Arial"/>
                <w:sz w:val="22"/>
              </w:rPr>
            </w:pPr>
            <w:r>
              <w:rPr>
                <w:rFonts w:ascii="Arial" w:hAnsi="Arial" w:cs="Arial"/>
                <w:sz w:val="22"/>
              </w:rPr>
              <w:t>The Chief Executive thanked all colleagues across the Trust working hard and being flexible at an anxious time for people.  Staff were responding magnificently to the situation, the Executive Leadership Team included.  Gold Command had been split across the Chief Operating Office, Director of Nursing and Director of Improvement and Integration with the Chief Operating Officer acting as the Incident Commander.  Thanks were expressed for the work they were doing.</w:t>
            </w:r>
          </w:p>
          <w:p w14:paraId="08A293AA" w14:textId="6007A77D" w:rsidR="00DE2119" w:rsidRDefault="00DE2119" w:rsidP="001D1C99">
            <w:pPr>
              <w:rPr>
                <w:rFonts w:ascii="Arial" w:hAnsi="Arial" w:cs="Arial"/>
                <w:sz w:val="22"/>
              </w:rPr>
            </w:pPr>
          </w:p>
          <w:p w14:paraId="260C7E7F" w14:textId="7874D09D" w:rsidR="00EB31B1" w:rsidRDefault="00DE2119" w:rsidP="001D1C99">
            <w:pPr>
              <w:rPr>
                <w:rFonts w:ascii="Arial" w:hAnsi="Arial" w:cs="Arial"/>
                <w:sz w:val="22"/>
              </w:rPr>
            </w:pPr>
            <w:r>
              <w:rPr>
                <w:rFonts w:ascii="Arial" w:hAnsi="Arial" w:cs="Arial"/>
                <w:sz w:val="22"/>
              </w:rPr>
              <w:t>The Chief Executive also thanked the public for the huge emotional and practical support demonstrated through donations including food, equipment and PPE.  These donations had been received from both the public and local businesses.  In addition the ‘Clap for Carers’ at 8pm on a Thursday had shown the huge public support for all that was being done and it had been humbling to see this in action.</w:t>
            </w:r>
          </w:p>
          <w:p w14:paraId="347403E8" w14:textId="2D3DED5F" w:rsidR="00DE2119" w:rsidRDefault="00DE2119" w:rsidP="001D1C99">
            <w:pPr>
              <w:rPr>
                <w:rFonts w:ascii="Arial" w:hAnsi="Arial" w:cs="Arial"/>
                <w:sz w:val="22"/>
              </w:rPr>
            </w:pPr>
          </w:p>
          <w:p w14:paraId="3BC81580" w14:textId="2D485073" w:rsidR="00DE2119" w:rsidRDefault="00DE2119" w:rsidP="001D1C99">
            <w:pPr>
              <w:rPr>
                <w:rFonts w:ascii="Arial" w:hAnsi="Arial" w:cs="Arial"/>
                <w:sz w:val="22"/>
              </w:rPr>
            </w:pPr>
            <w:r>
              <w:rPr>
                <w:rFonts w:ascii="Arial" w:hAnsi="Arial" w:cs="Arial"/>
                <w:sz w:val="22"/>
              </w:rPr>
              <w:t>The Non-Executives and Dr Prior also offered thanks to staff.</w:t>
            </w:r>
          </w:p>
          <w:p w14:paraId="5833AC97" w14:textId="4A431CED" w:rsidR="001E43E3" w:rsidRPr="00E70475" w:rsidRDefault="001E43E3" w:rsidP="001D1C99">
            <w:pPr>
              <w:rPr>
                <w:rFonts w:ascii="Arial" w:hAnsi="Arial" w:cs="Arial"/>
                <w:sz w:val="22"/>
              </w:rPr>
            </w:pPr>
          </w:p>
          <w:p w14:paraId="17F0554F" w14:textId="77777777" w:rsidR="00316D4B" w:rsidRPr="00E70475" w:rsidRDefault="00316D4B" w:rsidP="001D1C99">
            <w:pPr>
              <w:rPr>
                <w:rFonts w:ascii="Arial" w:hAnsi="Arial" w:cs="Arial"/>
                <w:sz w:val="22"/>
              </w:rPr>
            </w:pPr>
            <w:r w:rsidRPr="00E70475">
              <w:rPr>
                <w:rFonts w:ascii="Arial" w:hAnsi="Arial" w:cs="Arial"/>
                <w:sz w:val="22"/>
              </w:rPr>
              <w:t>The Trust Board:</w:t>
            </w:r>
          </w:p>
          <w:p w14:paraId="7A0563E7" w14:textId="0BD689CE" w:rsidR="00316D4B" w:rsidRPr="00E70475" w:rsidRDefault="008C0449" w:rsidP="001D1C99">
            <w:pPr>
              <w:pStyle w:val="ListParagraph"/>
              <w:numPr>
                <w:ilvl w:val="0"/>
                <w:numId w:val="24"/>
              </w:numPr>
              <w:rPr>
                <w:rFonts w:ascii="Arial" w:hAnsi="Arial" w:cs="Arial"/>
                <w:sz w:val="22"/>
              </w:rPr>
            </w:pPr>
            <w:r>
              <w:rPr>
                <w:rFonts w:ascii="Arial" w:hAnsi="Arial" w:cs="Arial"/>
                <w:b/>
                <w:sz w:val="22"/>
              </w:rPr>
              <w:t>Received the update</w:t>
            </w:r>
          </w:p>
          <w:p w14:paraId="00BC85C5" w14:textId="77777777" w:rsidR="0048644D" w:rsidRDefault="0048644D" w:rsidP="00687A95">
            <w:pPr>
              <w:rPr>
                <w:rFonts w:ascii="Arial" w:hAnsi="Arial" w:cs="Arial"/>
                <w:sz w:val="22"/>
              </w:rPr>
            </w:pPr>
          </w:p>
          <w:p w14:paraId="5B6474B0" w14:textId="77777777" w:rsidR="00687A95" w:rsidRPr="0048644D" w:rsidRDefault="00687A95" w:rsidP="00687A95">
            <w:pPr>
              <w:rPr>
                <w:rFonts w:ascii="Arial" w:hAnsi="Arial" w:cs="Arial"/>
                <w:i/>
                <w:sz w:val="22"/>
              </w:rPr>
            </w:pPr>
            <w:r w:rsidRPr="0048644D">
              <w:rPr>
                <w:rFonts w:ascii="Arial" w:hAnsi="Arial" w:cs="Arial"/>
                <w:i/>
                <w:sz w:val="22"/>
              </w:rPr>
              <w:t>Mrs Dunnett and Director of Improvement and Integration joined the meeting</w:t>
            </w:r>
          </w:p>
          <w:p w14:paraId="3BD69B91" w14:textId="3E027E85" w:rsidR="00687A95" w:rsidRPr="00E70475" w:rsidRDefault="00687A95" w:rsidP="00687A95">
            <w:pPr>
              <w:rPr>
                <w:rFonts w:ascii="Arial" w:hAnsi="Arial" w:cs="Arial"/>
                <w:sz w:val="22"/>
              </w:rPr>
            </w:pPr>
          </w:p>
        </w:tc>
      </w:tr>
      <w:tr w:rsidR="00316D4B" w:rsidRPr="00E70475" w14:paraId="70EEA442" w14:textId="77777777" w:rsidTr="00CA444E">
        <w:tc>
          <w:tcPr>
            <w:tcW w:w="1022" w:type="dxa"/>
          </w:tcPr>
          <w:p w14:paraId="5FD7958E" w14:textId="77777777" w:rsidR="00565761" w:rsidRDefault="009A25E9" w:rsidP="001D1C99">
            <w:pPr>
              <w:rPr>
                <w:rFonts w:ascii="Arial" w:hAnsi="Arial" w:cs="Arial"/>
                <w:sz w:val="22"/>
              </w:rPr>
            </w:pPr>
            <w:r>
              <w:rPr>
                <w:rFonts w:ascii="Arial" w:hAnsi="Arial" w:cs="Arial"/>
                <w:sz w:val="22"/>
              </w:rPr>
              <w:lastRenderedPageBreak/>
              <w:t>394/20</w:t>
            </w:r>
          </w:p>
          <w:p w14:paraId="1BF8DDE9" w14:textId="77777777" w:rsidR="009A25E9" w:rsidRDefault="009A25E9" w:rsidP="001D1C99">
            <w:pPr>
              <w:rPr>
                <w:rFonts w:ascii="Arial" w:hAnsi="Arial" w:cs="Arial"/>
                <w:sz w:val="22"/>
              </w:rPr>
            </w:pPr>
          </w:p>
          <w:p w14:paraId="227FD501" w14:textId="77777777" w:rsidR="009A25E9" w:rsidRDefault="009A25E9" w:rsidP="001D1C99">
            <w:pPr>
              <w:rPr>
                <w:rFonts w:ascii="Arial" w:hAnsi="Arial" w:cs="Arial"/>
                <w:sz w:val="22"/>
              </w:rPr>
            </w:pPr>
          </w:p>
          <w:p w14:paraId="3A174B7C" w14:textId="77777777" w:rsidR="009A25E9" w:rsidRDefault="009A25E9" w:rsidP="001D1C99">
            <w:pPr>
              <w:rPr>
                <w:rFonts w:ascii="Arial" w:hAnsi="Arial" w:cs="Arial"/>
                <w:sz w:val="22"/>
              </w:rPr>
            </w:pPr>
          </w:p>
          <w:p w14:paraId="6071D359" w14:textId="77777777" w:rsidR="009A25E9" w:rsidRDefault="009A25E9" w:rsidP="001D1C99">
            <w:pPr>
              <w:rPr>
                <w:rFonts w:ascii="Arial" w:hAnsi="Arial" w:cs="Arial"/>
                <w:sz w:val="22"/>
              </w:rPr>
            </w:pPr>
          </w:p>
          <w:p w14:paraId="3CECC94B" w14:textId="77777777" w:rsidR="009A25E9" w:rsidRDefault="009A25E9" w:rsidP="001D1C99">
            <w:pPr>
              <w:rPr>
                <w:rFonts w:ascii="Arial" w:hAnsi="Arial" w:cs="Arial"/>
                <w:sz w:val="22"/>
              </w:rPr>
            </w:pPr>
            <w:r>
              <w:rPr>
                <w:rFonts w:ascii="Arial" w:hAnsi="Arial" w:cs="Arial"/>
                <w:sz w:val="22"/>
              </w:rPr>
              <w:t>395/20</w:t>
            </w:r>
          </w:p>
          <w:p w14:paraId="213084B2" w14:textId="77777777" w:rsidR="009A25E9" w:rsidRDefault="009A25E9" w:rsidP="001D1C99">
            <w:pPr>
              <w:rPr>
                <w:rFonts w:ascii="Arial" w:hAnsi="Arial" w:cs="Arial"/>
                <w:sz w:val="22"/>
              </w:rPr>
            </w:pPr>
          </w:p>
          <w:p w14:paraId="2FB27DA7" w14:textId="77777777" w:rsidR="009A25E9" w:rsidRDefault="009A25E9" w:rsidP="001D1C99">
            <w:pPr>
              <w:rPr>
                <w:rFonts w:ascii="Arial" w:hAnsi="Arial" w:cs="Arial"/>
                <w:sz w:val="22"/>
              </w:rPr>
            </w:pPr>
          </w:p>
          <w:p w14:paraId="12847DEE" w14:textId="77777777" w:rsidR="009A25E9" w:rsidRDefault="009A25E9" w:rsidP="001D1C99">
            <w:pPr>
              <w:rPr>
                <w:rFonts w:ascii="Arial" w:hAnsi="Arial" w:cs="Arial"/>
                <w:sz w:val="22"/>
              </w:rPr>
            </w:pPr>
          </w:p>
          <w:p w14:paraId="72E97081" w14:textId="77777777" w:rsidR="009A25E9" w:rsidRDefault="009A25E9" w:rsidP="001D1C99">
            <w:pPr>
              <w:rPr>
                <w:rFonts w:ascii="Arial" w:hAnsi="Arial" w:cs="Arial"/>
                <w:sz w:val="22"/>
              </w:rPr>
            </w:pPr>
            <w:r>
              <w:rPr>
                <w:rFonts w:ascii="Arial" w:hAnsi="Arial" w:cs="Arial"/>
                <w:sz w:val="22"/>
              </w:rPr>
              <w:t>396/20</w:t>
            </w:r>
          </w:p>
          <w:p w14:paraId="61B04294" w14:textId="77777777" w:rsidR="009A25E9" w:rsidRDefault="009A25E9" w:rsidP="001D1C99">
            <w:pPr>
              <w:rPr>
                <w:rFonts w:ascii="Arial" w:hAnsi="Arial" w:cs="Arial"/>
                <w:sz w:val="22"/>
              </w:rPr>
            </w:pPr>
          </w:p>
          <w:p w14:paraId="3EE27377" w14:textId="77777777" w:rsidR="009A25E9" w:rsidRDefault="009A25E9" w:rsidP="001D1C99">
            <w:pPr>
              <w:rPr>
                <w:rFonts w:ascii="Arial" w:hAnsi="Arial" w:cs="Arial"/>
                <w:sz w:val="22"/>
              </w:rPr>
            </w:pPr>
          </w:p>
          <w:p w14:paraId="611B889A" w14:textId="77777777" w:rsidR="009A25E9" w:rsidRDefault="009A25E9" w:rsidP="001D1C99">
            <w:pPr>
              <w:rPr>
                <w:rFonts w:ascii="Arial" w:hAnsi="Arial" w:cs="Arial"/>
                <w:sz w:val="22"/>
              </w:rPr>
            </w:pPr>
          </w:p>
          <w:p w14:paraId="3A6FC14D" w14:textId="77777777" w:rsidR="009A25E9" w:rsidRDefault="009A25E9" w:rsidP="001D1C99">
            <w:pPr>
              <w:rPr>
                <w:rFonts w:ascii="Arial" w:hAnsi="Arial" w:cs="Arial"/>
                <w:sz w:val="22"/>
              </w:rPr>
            </w:pPr>
            <w:r>
              <w:rPr>
                <w:rFonts w:ascii="Arial" w:hAnsi="Arial" w:cs="Arial"/>
                <w:sz w:val="22"/>
              </w:rPr>
              <w:t>397/20</w:t>
            </w:r>
          </w:p>
          <w:p w14:paraId="7254AFFC" w14:textId="77777777" w:rsidR="009A25E9" w:rsidRDefault="009A25E9" w:rsidP="001D1C99">
            <w:pPr>
              <w:rPr>
                <w:rFonts w:ascii="Arial" w:hAnsi="Arial" w:cs="Arial"/>
                <w:sz w:val="22"/>
              </w:rPr>
            </w:pPr>
          </w:p>
          <w:p w14:paraId="5DBEB235" w14:textId="77777777" w:rsidR="009A25E9" w:rsidRDefault="009A25E9" w:rsidP="001D1C99">
            <w:pPr>
              <w:rPr>
                <w:rFonts w:ascii="Arial" w:hAnsi="Arial" w:cs="Arial"/>
                <w:sz w:val="22"/>
              </w:rPr>
            </w:pPr>
          </w:p>
          <w:p w14:paraId="39FDCA3A" w14:textId="77777777" w:rsidR="009A25E9" w:rsidRDefault="009A25E9" w:rsidP="001D1C99">
            <w:pPr>
              <w:rPr>
                <w:rFonts w:ascii="Arial" w:hAnsi="Arial" w:cs="Arial"/>
                <w:sz w:val="22"/>
              </w:rPr>
            </w:pPr>
          </w:p>
          <w:p w14:paraId="4621087D" w14:textId="77777777" w:rsidR="009A25E9" w:rsidRDefault="009A25E9" w:rsidP="001D1C99">
            <w:pPr>
              <w:rPr>
                <w:rFonts w:ascii="Arial" w:hAnsi="Arial" w:cs="Arial"/>
                <w:sz w:val="22"/>
              </w:rPr>
            </w:pPr>
            <w:r>
              <w:rPr>
                <w:rFonts w:ascii="Arial" w:hAnsi="Arial" w:cs="Arial"/>
                <w:sz w:val="22"/>
              </w:rPr>
              <w:t>398/20</w:t>
            </w:r>
          </w:p>
          <w:p w14:paraId="0EA4D2FD" w14:textId="77777777" w:rsidR="009A25E9" w:rsidRDefault="009A25E9" w:rsidP="001D1C99">
            <w:pPr>
              <w:rPr>
                <w:rFonts w:ascii="Arial" w:hAnsi="Arial" w:cs="Arial"/>
                <w:sz w:val="22"/>
              </w:rPr>
            </w:pPr>
          </w:p>
          <w:p w14:paraId="5AA1A542" w14:textId="77777777" w:rsidR="009A25E9" w:rsidRDefault="009A25E9" w:rsidP="001D1C99">
            <w:pPr>
              <w:rPr>
                <w:rFonts w:ascii="Arial" w:hAnsi="Arial" w:cs="Arial"/>
                <w:sz w:val="22"/>
              </w:rPr>
            </w:pPr>
          </w:p>
          <w:p w14:paraId="42803723" w14:textId="77777777" w:rsidR="00687A95" w:rsidRDefault="00687A95" w:rsidP="001D1C99">
            <w:pPr>
              <w:rPr>
                <w:rFonts w:ascii="Arial" w:hAnsi="Arial" w:cs="Arial"/>
                <w:sz w:val="22"/>
              </w:rPr>
            </w:pPr>
          </w:p>
          <w:p w14:paraId="0C493D35" w14:textId="77777777" w:rsidR="009A25E9" w:rsidRDefault="009A25E9" w:rsidP="001D1C99">
            <w:pPr>
              <w:rPr>
                <w:rFonts w:ascii="Arial" w:hAnsi="Arial" w:cs="Arial"/>
                <w:sz w:val="22"/>
              </w:rPr>
            </w:pPr>
          </w:p>
          <w:p w14:paraId="7BD37754" w14:textId="77777777" w:rsidR="009A25E9" w:rsidRDefault="009A25E9" w:rsidP="001D1C99">
            <w:pPr>
              <w:rPr>
                <w:rFonts w:ascii="Arial" w:hAnsi="Arial" w:cs="Arial"/>
                <w:sz w:val="22"/>
              </w:rPr>
            </w:pPr>
            <w:r>
              <w:rPr>
                <w:rFonts w:ascii="Arial" w:hAnsi="Arial" w:cs="Arial"/>
                <w:sz w:val="22"/>
              </w:rPr>
              <w:t>399/20</w:t>
            </w:r>
          </w:p>
          <w:p w14:paraId="61088CAD" w14:textId="77777777" w:rsidR="009A25E9" w:rsidRDefault="009A25E9" w:rsidP="001D1C99">
            <w:pPr>
              <w:rPr>
                <w:rFonts w:ascii="Arial" w:hAnsi="Arial" w:cs="Arial"/>
                <w:sz w:val="22"/>
              </w:rPr>
            </w:pPr>
          </w:p>
          <w:p w14:paraId="2D3745A9" w14:textId="77777777" w:rsidR="009A25E9" w:rsidRDefault="009A25E9" w:rsidP="001D1C99">
            <w:pPr>
              <w:rPr>
                <w:rFonts w:ascii="Arial" w:hAnsi="Arial" w:cs="Arial"/>
                <w:sz w:val="22"/>
              </w:rPr>
            </w:pPr>
          </w:p>
          <w:p w14:paraId="6C3D525D" w14:textId="77777777" w:rsidR="009A25E9" w:rsidRDefault="009A25E9" w:rsidP="001D1C99">
            <w:pPr>
              <w:rPr>
                <w:rFonts w:ascii="Arial" w:hAnsi="Arial" w:cs="Arial"/>
                <w:sz w:val="22"/>
              </w:rPr>
            </w:pPr>
          </w:p>
          <w:p w14:paraId="5FC0D7B6" w14:textId="3E5739B2" w:rsidR="009A25E9" w:rsidRDefault="009A25E9" w:rsidP="001D1C99">
            <w:pPr>
              <w:rPr>
                <w:rFonts w:ascii="Arial" w:hAnsi="Arial" w:cs="Arial"/>
                <w:sz w:val="22"/>
              </w:rPr>
            </w:pPr>
          </w:p>
          <w:p w14:paraId="334D49F7" w14:textId="77777777" w:rsidR="00804948" w:rsidRDefault="00804948" w:rsidP="001D1C99">
            <w:pPr>
              <w:rPr>
                <w:rFonts w:ascii="Arial" w:hAnsi="Arial" w:cs="Arial"/>
                <w:sz w:val="22"/>
              </w:rPr>
            </w:pPr>
          </w:p>
          <w:p w14:paraId="67065232" w14:textId="77777777" w:rsidR="009A25E9" w:rsidRDefault="009A25E9" w:rsidP="001D1C99">
            <w:pPr>
              <w:rPr>
                <w:rFonts w:ascii="Arial" w:hAnsi="Arial" w:cs="Arial"/>
                <w:sz w:val="22"/>
              </w:rPr>
            </w:pPr>
          </w:p>
          <w:p w14:paraId="6B2490FD" w14:textId="77777777" w:rsidR="009A25E9" w:rsidRDefault="009A25E9" w:rsidP="001D1C99">
            <w:pPr>
              <w:rPr>
                <w:rFonts w:ascii="Arial" w:hAnsi="Arial" w:cs="Arial"/>
                <w:sz w:val="22"/>
              </w:rPr>
            </w:pPr>
            <w:r>
              <w:rPr>
                <w:rFonts w:ascii="Arial" w:hAnsi="Arial" w:cs="Arial"/>
                <w:sz w:val="22"/>
              </w:rPr>
              <w:t>400/20</w:t>
            </w:r>
          </w:p>
          <w:p w14:paraId="1488B361" w14:textId="77777777" w:rsidR="009A25E9" w:rsidRDefault="009A25E9" w:rsidP="001D1C99">
            <w:pPr>
              <w:rPr>
                <w:rFonts w:ascii="Arial" w:hAnsi="Arial" w:cs="Arial"/>
                <w:sz w:val="22"/>
              </w:rPr>
            </w:pPr>
          </w:p>
          <w:p w14:paraId="170ED98D" w14:textId="77777777" w:rsidR="009A25E9" w:rsidRDefault="009A25E9" w:rsidP="001D1C99">
            <w:pPr>
              <w:rPr>
                <w:rFonts w:ascii="Arial" w:hAnsi="Arial" w:cs="Arial"/>
                <w:sz w:val="22"/>
              </w:rPr>
            </w:pPr>
          </w:p>
          <w:p w14:paraId="7775DF47" w14:textId="77777777" w:rsidR="009A25E9" w:rsidRDefault="009A25E9" w:rsidP="001D1C99">
            <w:pPr>
              <w:rPr>
                <w:rFonts w:ascii="Arial" w:hAnsi="Arial" w:cs="Arial"/>
                <w:sz w:val="22"/>
              </w:rPr>
            </w:pPr>
          </w:p>
          <w:p w14:paraId="25C026AE" w14:textId="77777777" w:rsidR="009A25E9" w:rsidRDefault="009A25E9" w:rsidP="001D1C99">
            <w:pPr>
              <w:rPr>
                <w:rFonts w:ascii="Arial" w:hAnsi="Arial" w:cs="Arial"/>
                <w:sz w:val="22"/>
              </w:rPr>
            </w:pPr>
          </w:p>
          <w:p w14:paraId="5DD96D58" w14:textId="77777777" w:rsidR="009A25E9" w:rsidRDefault="009A25E9" w:rsidP="001D1C99">
            <w:pPr>
              <w:rPr>
                <w:rFonts w:ascii="Arial" w:hAnsi="Arial" w:cs="Arial"/>
                <w:sz w:val="22"/>
              </w:rPr>
            </w:pPr>
            <w:r>
              <w:rPr>
                <w:rFonts w:ascii="Arial" w:hAnsi="Arial" w:cs="Arial"/>
                <w:sz w:val="22"/>
              </w:rPr>
              <w:t>401/20</w:t>
            </w:r>
          </w:p>
          <w:p w14:paraId="5AF85BEB" w14:textId="77777777" w:rsidR="009A25E9" w:rsidRDefault="009A25E9" w:rsidP="001D1C99">
            <w:pPr>
              <w:rPr>
                <w:rFonts w:ascii="Arial" w:hAnsi="Arial" w:cs="Arial"/>
                <w:sz w:val="22"/>
              </w:rPr>
            </w:pPr>
          </w:p>
          <w:p w14:paraId="4E9DE27E" w14:textId="77777777" w:rsidR="009A25E9" w:rsidRDefault="009A25E9" w:rsidP="001D1C99">
            <w:pPr>
              <w:rPr>
                <w:rFonts w:ascii="Arial" w:hAnsi="Arial" w:cs="Arial"/>
                <w:sz w:val="22"/>
              </w:rPr>
            </w:pPr>
          </w:p>
          <w:p w14:paraId="11DF097D" w14:textId="77777777" w:rsidR="009A25E9" w:rsidRDefault="009A25E9" w:rsidP="001D1C99">
            <w:pPr>
              <w:rPr>
                <w:rFonts w:ascii="Arial" w:hAnsi="Arial" w:cs="Arial"/>
                <w:sz w:val="22"/>
              </w:rPr>
            </w:pPr>
          </w:p>
          <w:p w14:paraId="2A8B4956" w14:textId="77777777" w:rsidR="009A25E9" w:rsidRDefault="009A25E9" w:rsidP="001D1C99">
            <w:pPr>
              <w:rPr>
                <w:rFonts w:ascii="Arial" w:hAnsi="Arial" w:cs="Arial"/>
                <w:sz w:val="22"/>
              </w:rPr>
            </w:pPr>
            <w:r>
              <w:rPr>
                <w:rFonts w:ascii="Arial" w:hAnsi="Arial" w:cs="Arial"/>
                <w:sz w:val="22"/>
              </w:rPr>
              <w:t>402/20</w:t>
            </w:r>
          </w:p>
          <w:p w14:paraId="77D8BB63" w14:textId="77777777" w:rsidR="009A25E9" w:rsidRDefault="009A25E9" w:rsidP="001D1C99">
            <w:pPr>
              <w:rPr>
                <w:rFonts w:ascii="Arial" w:hAnsi="Arial" w:cs="Arial"/>
                <w:sz w:val="22"/>
              </w:rPr>
            </w:pPr>
          </w:p>
          <w:p w14:paraId="328A7E45" w14:textId="77777777" w:rsidR="009A25E9" w:rsidRDefault="009A25E9" w:rsidP="001D1C99">
            <w:pPr>
              <w:rPr>
                <w:rFonts w:ascii="Arial" w:hAnsi="Arial" w:cs="Arial"/>
                <w:sz w:val="22"/>
              </w:rPr>
            </w:pPr>
          </w:p>
          <w:p w14:paraId="535995A2" w14:textId="77777777" w:rsidR="009A25E9" w:rsidRDefault="009A25E9" w:rsidP="001D1C99">
            <w:pPr>
              <w:rPr>
                <w:rFonts w:ascii="Arial" w:hAnsi="Arial" w:cs="Arial"/>
                <w:sz w:val="22"/>
              </w:rPr>
            </w:pPr>
          </w:p>
          <w:p w14:paraId="3BF13B7F" w14:textId="77777777" w:rsidR="009A25E9" w:rsidRDefault="009A25E9" w:rsidP="001D1C99">
            <w:pPr>
              <w:rPr>
                <w:rFonts w:ascii="Arial" w:hAnsi="Arial" w:cs="Arial"/>
                <w:sz w:val="22"/>
              </w:rPr>
            </w:pPr>
          </w:p>
          <w:p w14:paraId="5E238400" w14:textId="77777777" w:rsidR="009A25E9" w:rsidRDefault="009A25E9" w:rsidP="001D1C99">
            <w:pPr>
              <w:rPr>
                <w:rFonts w:ascii="Arial" w:hAnsi="Arial" w:cs="Arial"/>
                <w:sz w:val="22"/>
              </w:rPr>
            </w:pPr>
          </w:p>
          <w:p w14:paraId="788C3E6F" w14:textId="77777777" w:rsidR="009A25E9" w:rsidRDefault="009A25E9" w:rsidP="001D1C99">
            <w:pPr>
              <w:rPr>
                <w:rFonts w:ascii="Arial" w:hAnsi="Arial" w:cs="Arial"/>
                <w:sz w:val="22"/>
              </w:rPr>
            </w:pPr>
          </w:p>
          <w:p w14:paraId="2FBB570F" w14:textId="77777777" w:rsidR="009A25E9" w:rsidRDefault="009A25E9" w:rsidP="001D1C99">
            <w:pPr>
              <w:rPr>
                <w:rFonts w:ascii="Arial" w:hAnsi="Arial" w:cs="Arial"/>
                <w:sz w:val="22"/>
              </w:rPr>
            </w:pPr>
            <w:r>
              <w:rPr>
                <w:rFonts w:ascii="Arial" w:hAnsi="Arial" w:cs="Arial"/>
                <w:sz w:val="22"/>
              </w:rPr>
              <w:t>403/20</w:t>
            </w:r>
          </w:p>
          <w:p w14:paraId="5D35283B" w14:textId="77777777" w:rsidR="00804948" w:rsidRDefault="00804948" w:rsidP="001D1C99">
            <w:pPr>
              <w:rPr>
                <w:rFonts w:ascii="Arial" w:hAnsi="Arial" w:cs="Arial"/>
                <w:sz w:val="22"/>
              </w:rPr>
            </w:pPr>
          </w:p>
          <w:p w14:paraId="6F6085A7" w14:textId="77777777" w:rsidR="00804948" w:rsidRDefault="00804948" w:rsidP="001D1C99">
            <w:pPr>
              <w:rPr>
                <w:rFonts w:ascii="Arial" w:hAnsi="Arial" w:cs="Arial"/>
                <w:sz w:val="22"/>
              </w:rPr>
            </w:pPr>
          </w:p>
          <w:p w14:paraId="08B4479D" w14:textId="77777777" w:rsidR="00804948" w:rsidRDefault="00804948" w:rsidP="001D1C99">
            <w:pPr>
              <w:rPr>
                <w:rFonts w:ascii="Arial" w:hAnsi="Arial" w:cs="Arial"/>
                <w:sz w:val="22"/>
              </w:rPr>
            </w:pPr>
          </w:p>
          <w:p w14:paraId="3E60A9D3" w14:textId="77777777" w:rsidR="00804948" w:rsidRDefault="00804948" w:rsidP="001D1C99">
            <w:pPr>
              <w:rPr>
                <w:rFonts w:ascii="Arial" w:hAnsi="Arial" w:cs="Arial"/>
                <w:sz w:val="22"/>
              </w:rPr>
            </w:pPr>
          </w:p>
          <w:p w14:paraId="7F7F3670" w14:textId="77777777" w:rsidR="00804948" w:rsidRDefault="00804948" w:rsidP="001D1C99">
            <w:pPr>
              <w:rPr>
                <w:rFonts w:ascii="Arial" w:hAnsi="Arial" w:cs="Arial"/>
                <w:sz w:val="22"/>
              </w:rPr>
            </w:pPr>
          </w:p>
          <w:p w14:paraId="2E06064E" w14:textId="77777777" w:rsidR="00804948" w:rsidRDefault="00804948" w:rsidP="001D1C99">
            <w:pPr>
              <w:rPr>
                <w:rFonts w:ascii="Arial" w:hAnsi="Arial" w:cs="Arial"/>
                <w:sz w:val="22"/>
              </w:rPr>
            </w:pPr>
          </w:p>
          <w:p w14:paraId="317C0D30" w14:textId="77777777" w:rsidR="00804948" w:rsidRDefault="00804948" w:rsidP="001D1C99">
            <w:pPr>
              <w:rPr>
                <w:rFonts w:ascii="Arial" w:hAnsi="Arial" w:cs="Arial"/>
                <w:sz w:val="22"/>
              </w:rPr>
            </w:pPr>
            <w:r>
              <w:rPr>
                <w:rFonts w:ascii="Arial" w:hAnsi="Arial" w:cs="Arial"/>
                <w:sz w:val="22"/>
              </w:rPr>
              <w:t>404/20</w:t>
            </w:r>
          </w:p>
          <w:p w14:paraId="09A55BA6" w14:textId="77777777" w:rsidR="00804948" w:rsidRDefault="00804948" w:rsidP="001D1C99">
            <w:pPr>
              <w:rPr>
                <w:rFonts w:ascii="Arial" w:hAnsi="Arial" w:cs="Arial"/>
                <w:sz w:val="22"/>
              </w:rPr>
            </w:pPr>
          </w:p>
          <w:p w14:paraId="15C3BA0F" w14:textId="77777777" w:rsidR="00804948" w:rsidRDefault="00804948" w:rsidP="001D1C99">
            <w:pPr>
              <w:rPr>
                <w:rFonts w:ascii="Arial" w:hAnsi="Arial" w:cs="Arial"/>
                <w:sz w:val="22"/>
              </w:rPr>
            </w:pPr>
          </w:p>
          <w:p w14:paraId="04BD0772" w14:textId="77777777" w:rsidR="00804948" w:rsidRDefault="00804948" w:rsidP="001D1C99">
            <w:pPr>
              <w:rPr>
                <w:rFonts w:ascii="Arial" w:hAnsi="Arial" w:cs="Arial"/>
                <w:sz w:val="22"/>
              </w:rPr>
            </w:pPr>
          </w:p>
          <w:p w14:paraId="57E054F4" w14:textId="77777777" w:rsidR="00804948" w:rsidRDefault="00804948" w:rsidP="001D1C99">
            <w:pPr>
              <w:rPr>
                <w:rFonts w:ascii="Arial" w:hAnsi="Arial" w:cs="Arial"/>
                <w:sz w:val="22"/>
              </w:rPr>
            </w:pPr>
            <w:r>
              <w:rPr>
                <w:rFonts w:ascii="Arial" w:hAnsi="Arial" w:cs="Arial"/>
                <w:sz w:val="22"/>
              </w:rPr>
              <w:t>405/20</w:t>
            </w:r>
          </w:p>
          <w:p w14:paraId="1EF40851" w14:textId="77777777" w:rsidR="00804948" w:rsidRDefault="00804948" w:rsidP="001D1C99">
            <w:pPr>
              <w:rPr>
                <w:rFonts w:ascii="Arial" w:hAnsi="Arial" w:cs="Arial"/>
                <w:sz w:val="22"/>
              </w:rPr>
            </w:pPr>
          </w:p>
          <w:p w14:paraId="16C58431" w14:textId="77777777" w:rsidR="00804948" w:rsidRDefault="00804948" w:rsidP="001D1C99">
            <w:pPr>
              <w:rPr>
                <w:rFonts w:ascii="Arial" w:hAnsi="Arial" w:cs="Arial"/>
                <w:sz w:val="22"/>
              </w:rPr>
            </w:pPr>
          </w:p>
          <w:p w14:paraId="1A451B92" w14:textId="77777777" w:rsidR="00804948" w:rsidRDefault="00804948" w:rsidP="001D1C99">
            <w:pPr>
              <w:rPr>
                <w:rFonts w:ascii="Arial" w:hAnsi="Arial" w:cs="Arial"/>
                <w:sz w:val="22"/>
              </w:rPr>
            </w:pPr>
          </w:p>
          <w:p w14:paraId="649AF6EF" w14:textId="77777777" w:rsidR="00804948" w:rsidRDefault="00804948" w:rsidP="001D1C99">
            <w:pPr>
              <w:rPr>
                <w:rFonts w:ascii="Arial" w:hAnsi="Arial" w:cs="Arial"/>
                <w:sz w:val="22"/>
              </w:rPr>
            </w:pPr>
            <w:r>
              <w:rPr>
                <w:rFonts w:ascii="Arial" w:hAnsi="Arial" w:cs="Arial"/>
                <w:sz w:val="22"/>
              </w:rPr>
              <w:t>406/20</w:t>
            </w:r>
          </w:p>
          <w:p w14:paraId="24D1EE00" w14:textId="77777777" w:rsidR="00804948" w:rsidRDefault="00804948" w:rsidP="001D1C99">
            <w:pPr>
              <w:rPr>
                <w:rFonts w:ascii="Arial" w:hAnsi="Arial" w:cs="Arial"/>
                <w:sz w:val="22"/>
              </w:rPr>
            </w:pPr>
          </w:p>
          <w:p w14:paraId="4B955F70" w14:textId="77777777" w:rsidR="00804948" w:rsidRDefault="00804948" w:rsidP="001D1C99">
            <w:pPr>
              <w:rPr>
                <w:rFonts w:ascii="Arial" w:hAnsi="Arial" w:cs="Arial"/>
                <w:sz w:val="22"/>
              </w:rPr>
            </w:pPr>
          </w:p>
          <w:p w14:paraId="5A13CC75" w14:textId="77777777" w:rsidR="00804948" w:rsidRDefault="00804948" w:rsidP="001D1C99">
            <w:pPr>
              <w:rPr>
                <w:rFonts w:ascii="Arial" w:hAnsi="Arial" w:cs="Arial"/>
                <w:sz w:val="22"/>
              </w:rPr>
            </w:pPr>
          </w:p>
          <w:p w14:paraId="2DB3C166" w14:textId="77777777" w:rsidR="00804948" w:rsidRDefault="00804948" w:rsidP="001D1C99">
            <w:pPr>
              <w:rPr>
                <w:rFonts w:ascii="Arial" w:hAnsi="Arial" w:cs="Arial"/>
                <w:sz w:val="22"/>
              </w:rPr>
            </w:pPr>
            <w:r>
              <w:rPr>
                <w:rFonts w:ascii="Arial" w:hAnsi="Arial" w:cs="Arial"/>
                <w:sz w:val="22"/>
              </w:rPr>
              <w:t>407/20</w:t>
            </w:r>
          </w:p>
          <w:p w14:paraId="35EB1EB2" w14:textId="77777777" w:rsidR="00804948" w:rsidRDefault="00804948" w:rsidP="001D1C99">
            <w:pPr>
              <w:rPr>
                <w:rFonts w:ascii="Arial" w:hAnsi="Arial" w:cs="Arial"/>
                <w:sz w:val="22"/>
              </w:rPr>
            </w:pPr>
          </w:p>
          <w:p w14:paraId="20E73C25" w14:textId="77777777" w:rsidR="00804948" w:rsidRDefault="00804948" w:rsidP="001D1C99">
            <w:pPr>
              <w:rPr>
                <w:rFonts w:ascii="Arial" w:hAnsi="Arial" w:cs="Arial"/>
                <w:sz w:val="22"/>
              </w:rPr>
            </w:pPr>
          </w:p>
          <w:p w14:paraId="785A19F8" w14:textId="77777777" w:rsidR="00804948" w:rsidRDefault="00804948" w:rsidP="001D1C99">
            <w:pPr>
              <w:rPr>
                <w:rFonts w:ascii="Arial" w:hAnsi="Arial" w:cs="Arial"/>
                <w:sz w:val="22"/>
              </w:rPr>
            </w:pPr>
          </w:p>
          <w:p w14:paraId="07F16056" w14:textId="77777777" w:rsidR="00804948" w:rsidRDefault="00804948" w:rsidP="001D1C99">
            <w:pPr>
              <w:rPr>
                <w:rFonts w:ascii="Arial" w:hAnsi="Arial" w:cs="Arial"/>
                <w:sz w:val="22"/>
              </w:rPr>
            </w:pPr>
            <w:r>
              <w:rPr>
                <w:rFonts w:ascii="Arial" w:hAnsi="Arial" w:cs="Arial"/>
                <w:sz w:val="22"/>
              </w:rPr>
              <w:t>408/20</w:t>
            </w:r>
          </w:p>
          <w:p w14:paraId="4DE8DBDD" w14:textId="77777777" w:rsidR="00804948" w:rsidRDefault="00804948" w:rsidP="001D1C99">
            <w:pPr>
              <w:rPr>
                <w:rFonts w:ascii="Arial" w:hAnsi="Arial" w:cs="Arial"/>
                <w:sz w:val="22"/>
              </w:rPr>
            </w:pPr>
          </w:p>
          <w:p w14:paraId="4856E574" w14:textId="77777777" w:rsidR="00804948" w:rsidRDefault="00804948" w:rsidP="001D1C99">
            <w:pPr>
              <w:rPr>
                <w:rFonts w:ascii="Arial" w:hAnsi="Arial" w:cs="Arial"/>
                <w:sz w:val="22"/>
              </w:rPr>
            </w:pPr>
          </w:p>
          <w:p w14:paraId="3E12C3B0" w14:textId="77777777" w:rsidR="00804948" w:rsidRDefault="00804948" w:rsidP="001D1C99">
            <w:pPr>
              <w:rPr>
                <w:rFonts w:ascii="Arial" w:hAnsi="Arial" w:cs="Arial"/>
                <w:sz w:val="22"/>
              </w:rPr>
            </w:pPr>
          </w:p>
          <w:p w14:paraId="5C594D92" w14:textId="77777777" w:rsidR="00804948" w:rsidRDefault="00804948" w:rsidP="001D1C99">
            <w:pPr>
              <w:rPr>
                <w:rFonts w:ascii="Arial" w:hAnsi="Arial" w:cs="Arial"/>
                <w:sz w:val="22"/>
              </w:rPr>
            </w:pPr>
          </w:p>
          <w:p w14:paraId="02D9FF58" w14:textId="77777777" w:rsidR="00804948" w:rsidRDefault="00804948" w:rsidP="001D1C99">
            <w:pPr>
              <w:rPr>
                <w:rFonts w:ascii="Arial" w:hAnsi="Arial" w:cs="Arial"/>
                <w:sz w:val="22"/>
              </w:rPr>
            </w:pPr>
          </w:p>
          <w:p w14:paraId="3989E1C3" w14:textId="77777777" w:rsidR="00804948" w:rsidRDefault="00804948" w:rsidP="001D1C99">
            <w:pPr>
              <w:rPr>
                <w:rFonts w:ascii="Arial" w:hAnsi="Arial" w:cs="Arial"/>
                <w:sz w:val="22"/>
              </w:rPr>
            </w:pPr>
          </w:p>
          <w:p w14:paraId="523B928B" w14:textId="77777777" w:rsidR="00804948" w:rsidRDefault="00804948" w:rsidP="001D1C99">
            <w:pPr>
              <w:rPr>
                <w:rFonts w:ascii="Arial" w:hAnsi="Arial" w:cs="Arial"/>
                <w:sz w:val="22"/>
              </w:rPr>
            </w:pPr>
            <w:r>
              <w:rPr>
                <w:rFonts w:ascii="Arial" w:hAnsi="Arial" w:cs="Arial"/>
                <w:sz w:val="22"/>
              </w:rPr>
              <w:t>409/20</w:t>
            </w:r>
          </w:p>
          <w:p w14:paraId="6FF8CA11" w14:textId="77777777" w:rsidR="00804948" w:rsidRDefault="00804948" w:rsidP="001D1C99">
            <w:pPr>
              <w:rPr>
                <w:rFonts w:ascii="Arial" w:hAnsi="Arial" w:cs="Arial"/>
                <w:sz w:val="22"/>
              </w:rPr>
            </w:pPr>
          </w:p>
          <w:p w14:paraId="09D9E9D2" w14:textId="77777777" w:rsidR="00804948" w:rsidRDefault="00804948" w:rsidP="001D1C99">
            <w:pPr>
              <w:rPr>
                <w:rFonts w:ascii="Arial" w:hAnsi="Arial" w:cs="Arial"/>
                <w:sz w:val="22"/>
              </w:rPr>
            </w:pPr>
          </w:p>
          <w:p w14:paraId="7B86EE73" w14:textId="77777777" w:rsidR="00804948" w:rsidRDefault="00804948" w:rsidP="001D1C99">
            <w:pPr>
              <w:rPr>
                <w:rFonts w:ascii="Arial" w:hAnsi="Arial" w:cs="Arial"/>
                <w:sz w:val="22"/>
              </w:rPr>
            </w:pPr>
          </w:p>
          <w:p w14:paraId="20208A24" w14:textId="77777777" w:rsidR="00804948" w:rsidRDefault="00804948" w:rsidP="001D1C99">
            <w:pPr>
              <w:rPr>
                <w:rFonts w:ascii="Arial" w:hAnsi="Arial" w:cs="Arial"/>
                <w:sz w:val="22"/>
              </w:rPr>
            </w:pPr>
          </w:p>
          <w:p w14:paraId="5742D049" w14:textId="77777777" w:rsidR="00804948" w:rsidRDefault="00804948" w:rsidP="001D1C99">
            <w:pPr>
              <w:rPr>
                <w:rFonts w:ascii="Arial" w:hAnsi="Arial" w:cs="Arial"/>
                <w:sz w:val="22"/>
              </w:rPr>
            </w:pPr>
          </w:p>
          <w:p w14:paraId="00B7D8FF" w14:textId="77777777" w:rsidR="00804948" w:rsidRDefault="00804948" w:rsidP="001D1C99">
            <w:pPr>
              <w:rPr>
                <w:rFonts w:ascii="Arial" w:hAnsi="Arial" w:cs="Arial"/>
                <w:sz w:val="22"/>
              </w:rPr>
            </w:pPr>
          </w:p>
          <w:p w14:paraId="41F2F90D" w14:textId="77777777" w:rsidR="00804948" w:rsidRDefault="00804948" w:rsidP="001D1C99">
            <w:pPr>
              <w:rPr>
                <w:rFonts w:ascii="Arial" w:hAnsi="Arial" w:cs="Arial"/>
                <w:sz w:val="22"/>
              </w:rPr>
            </w:pPr>
            <w:r>
              <w:rPr>
                <w:rFonts w:ascii="Arial" w:hAnsi="Arial" w:cs="Arial"/>
                <w:sz w:val="22"/>
              </w:rPr>
              <w:t>410/20</w:t>
            </w:r>
          </w:p>
          <w:p w14:paraId="14450D64" w14:textId="77777777" w:rsidR="00804948" w:rsidRDefault="00804948" w:rsidP="001D1C99">
            <w:pPr>
              <w:rPr>
                <w:rFonts w:ascii="Arial" w:hAnsi="Arial" w:cs="Arial"/>
                <w:sz w:val="22"/>
              </w:rPr>
            </w:pPr>
          </w:p>
          <w:p w14:paraId="284C5547" w14:textId="77777777" w:rsidR="00804948" w:rsidRDefault="00804948" w:rsidP="001D1C99">
            <w:pPr>
              <w:rPr>
                <w:rFonts w:ascii="Arial" w:hAnsi="Arial" w:cs="Arial"/>
                <w:sz w:val="22"/>
              </w:rPr>
            </w:pPr>
          </w:p>
          <w:p w14:paraId="54E90CB1" w14:textId="77777777" w:rsidR="00804948" w:rsidRDefault="00804948" w:rsidP="001D1C99">
            <w:pPr>
              <w:rPr>
                <w:rFonts w:ascii="Arial" w:hAnsi="Arial" w:cs="Arial"/>
                <w:sz w:val="22"/>
              </w:rPr>
            </w:pPr>
          </w:p>
          <w:p w14:paraId="7F67CC5F" w14:textId="77777777" w:rsidR="00804948" w:rsidRDefault="00804948" w:rsidP="001D1C99">
            <w:pPr>
              <w:rPr>
                <w:rFonts w:ascii="Arial" w:hAnsi="Arial" w:cs="Arial"/>
                <w:sz w:val="22"/>
              </w:rPr>
            </w:pPr>
          </w:p>
          <w:p w14:paraId="5F633B88" w14:textId="77777777" w:rsidR="00804948" w:rsidRDefault="00804948" w:rsidP="001D1C99">
            <w:pPr>
              <w:rPr>
                <w:rFonts w:ascii="Arial" w:hAnsi="Arial" w:cs="Arial"/>
                <w:sz w:val="22"/>
              </w:rPr>
            </w:pPr>
          </w:p>
          <w:p w14:paraId="120C9CEE" w14:textId="77777777" w:rsidR="00804948" w:rsidRDefault="00804948" w:rsidP="001D1C99">
            <w:pPr>
              <w:rPr>
                <w:rFonts w:ascii="Arial" w:hAnsi="Arial" w:cs="Arial"/>
                <w:sz w:val="22"/>
              </w:rPr>
            </w:pPr>
          </w:p>
          <w:p w14:paraId="002D144E" w14:textId="77777777" w:rsidR="00804948" w:rsidRDefault="00804948" w:rsidP="001D1C99">
            <w:pPr>
              <w:rPr>
                <w:rFonts w:ascii="Arial" w:hAnsi="Arial" w:cs="Arial"/>
                <w:sz w:val="22"/>
              </w:rPr>
            </w:pPr>
            <w:r>
              <w:rPr>
                <w:rFonts w:ascii="Arial" w:hAnsi="Arial" w:cs="Arial"/>
                <w:sz w:val="22"/>
              </w:rPr>
              <w:t>411/20</w:t>
            </w:r>
          </w:p>
          <w:p w14:paraId="68784D05" w14:textId="77777777" w:rsidR="00804948" w:rsidRDefault="00804948" w:rsidP="001D1C99">
            <w:pPr>
              <w:rPr>
                <w:rFonts w:ascii="Arial" w:hAnsi="Arial" w:cs="Arial"/>
                <w:sz w:val="22"/>
              </w:rPr>
            </w:pPr>
          </w:p>
          <w:p w14:paraId="400B5254" w14:textId="77777777" w:rsidR="00804948" w:rsidRDefault="00804948" w:rsidP="001D1C99">
            <w:pPr>
              <w:rPr>
                <w:rFonts w:ascii="Arial" w:hAnsi="Arial" w:cs="Arial"/>
                <w:sz w:val="22"/>
              </w:rPr>
            </w:pPr>
          </w:p>
          <w:p w14:paraId="0EB88BF7" w14:textId="77777777" w:rsidR="00804948" w:rsidRDefault="00804948" w:rsidP="001D1C99">
            <w:pPr>
              <w:rPr>
                <w:rFonts w:ascii="Arial" w:hAnsi="Arial" w:cs="Arial"/>
                <w:sz w:val="22"/>
              </w:rPr>
            </w:pPr>
          </w:p>
          <w:p w14:paraId="14EA81BA" w14:textId="77777777" w:rsidR="00804948" w:rsidRDefault="00804948" w:rsidP="001D1C99">
            <w:pPr>
              <w:rPr>
                <w:rFonts w:ascii="Arial" w:hAnsi="Arial" w:cs="Arial"/>
                <w:sz w:val="22"/>
              </w:rPr>
            </w:pPr>
            <w:r>
              <w:rPr>
                <w:rFonts w:ascii="Arial" w:hAnsi="Arial" w:cs="Arial"/>
                <w:sz w:val="22"/>
              </w:rPr>
              <w:t>412/20</w:t>
            </w:r>
          </w:p>
          <w:p w14:paraId="4A311715" w14:textId="77777777" w:rsidR="00804948" w:rsidRDefault="00804948" w:rsidP="001D1C99">
            <w:pPr>
              <w:rPr>
                <w:rFonts w:ascii="Arial" w:hAnsi="Arial" w:cs="Arial"/>
                <w:sz w:val="22"/>
              </w:rPr>
            </w:pPr>
          </w:p>
          <w:p w14:paraId="7A39DDA3" w14:textId="77777777" w:rsidR="00804948" w:rsidRDefault="00804948" w:rsidP="001D1C99">
            <w:pPr>
              <w:rPr>
                <w:rFonts w:ascii="Arial" w:hAnsi="Arial" w:cs="Arial"/>
                <w:sz w:val="22"/>
              </w:rPr>
            </w:pPr>
          </w:p>
          <w:p w14:paraId="18D134BE" w14:textId="77777777" w:rsidR="00804948" w:rsidRDefault="00804948" w:rsidP="001D1C99">
            <w:pPr>
              <w:rPr>
                <w:rFonts w:ascii="Arial" w:hAnsi="Arial" w:cs="Arial"/>
                <w:sz w:val="22"/>
              </w:rPr>
            </w:pPr>
          </w:p>
          <w:p w14:paraId="50F533AA" w14:textId="77777777" w:rsidR="00804948" w:rsidRDefault="00804948" w:rsidP="001D1C99">
            <w:pPr>
              <w:rPr>
                <w:rFonts w:ascii="Arial" w:hAnsi="Arial" w:cs="Arial"/>
                <w:sz w:val="22"/>
              </w:rPr>
            </w:pPr>
          </w:p>
          <w:p w14:paraId="4BEA18A0" w14:textId="77777777" w:rsidR="00804948" w:rsidRDefault="00804948" w:rsidP="001D1C99">
            <w:pPr>
              <w:rPr>
                <w:rFonts w:ascii="Arial" w:hAnsi="Arial" w:cs="Arial"/>
                <w:sz w:val="22"/>
              </w:rPr>
            </w:pPr>
          </w:p>
          <w:p w14:paraId="53ACA1A0" w14:textId="77777777" w:rsidR="00804948" w:rsidRDefault="00804948" w:rsidP="001D1C99">
            <w:pPr>
              <w:rPr>
                <w:rFonts w:ascii="Arial" w:hAnsi="Arial" w:cs="Arial"/>
                <w:sz w:val="22"/>
              </w:rPr>
            </w:pPr>
            <w:r>
              <w:rPr>
                <w:rFonts w:ascii="Arial" w:hAnsi="Arial" w:cs="Arial"/>
                <w:sz w:val="22"/>
              </w:rPr>
              <w:t>413/20</w:t>
            </w:r>
          </w:p>
          <w:p w14:paraId="327FCE96" w14:textId="77777777" w:rsidR="00804948" w:rsidRDefault="00804948" w:rsidP="001D1C99">
            <w:pPr>
              <w:rPr>
                <w:rFonts w:ascii="Arial" w:hAnsi="Arial" w:cs="Arial"/>
                <w:sz w:val="22"/>
              </w:rPr>
            </w:pPr>
          </w:p>
          <w:p w14:paraId="669F8A07" w14:textId="77777777" w:rsidR="00804948" w:rsidRDefault="00804948" w:rsidP="001D1C99">
            <w:pPr>
              <w:rPr>
                <w:rFonts w:ascii="Arial" w:hAnsi="Arial" w:cs="Arial"/>
                <w:sz w:val="22"/>
              </w:rPr>
            </w:pPr>
          </w:p>
          <w:p w14:paraId="52519F2F" w14:textId="77777777" w:rsidR="00804948" w:rsidRDefault="00804948" w:rsidP="001D1C99">
            <w:pPr>
              <w:rPr>
                <w:rFonts w:ascii="Arial" w:hAnsi="Arial" w:cs="Arial"/>
                <w:sz w:val="22"/>
              </w:rPr>
            </w:pPr>
          </w:p>
          <w:p w14:paraId="6E3B6554" w14:textId="77777777" w:rsidR="00804948" w:rsidRDefault="00804948" w:rsidP="001D1C99">
            <w:pPr>
              <w:rPr>
                <w:rFonts w:ascii="Arial" w:hAnsi="Arial" w:cs="Arial"/>
                <w:sz w:val="22"/>
              </w:rPr>
            </w:pPr>
          </w:p>
          <w:p w14:paraId="2632F7AF" w14:textId="4117C5C0" w:rsidR="00804948" w:rsidRPr="00E70475" w:rsidRDefault="00804948" w:rsidP="001D1C99">
            <w:pPr>
              <w:rPr>
                <w:rFonts w:ascii="Arial" w:hAnsi="Arial" w:cs="Arial"/>
                <w:sz w:val="22"/>
              </w:rPr>
            </w:pPr>
            <w:r>
              <w:rPr>
                <w:rFonts w:ascii="Arial" w:hAnsi="Arial" w:cs="Arial"/>
                <w:sz w:val="22"/>
              </w:rPr>
              <w:t>414/20</w:t>
            </w:r>
          </w:p>
        </w:tc>
        <w:tc>
          <w:tcPr>
            <w:tcW w:w="9355" w:type="dxa"/>
          </w:tcPr>
          <w:p w14:paraId="0C54B88A" w14:textId="1616DCB7" w:rsidR="00316D4B" w:rsidRPr="00E70475" w:rsidRDefault="00316D4B" w:rsidP="001D1C99">
            <w:pPr>
              <w:rPr>
                <w:rFonts w:ascii="Arial" w:hAnsi="Arial" w:cs="Arial"/>
                <w:b/>
                <w:sz w:val="22"/>
              </w:rPr>
            </w:pPr>
            <w:r w:rsidRPr="00E70475">
              <w:rPr>
                <w:rFonts w:ascii="Arial" w:hAnsi="Arial" w:cs="Arial"/>
                <w:b/>
                <w:sz w:val="22"/>
              </w:rPr>
              <w:lastRenderedPageBreak/>
              <w:t xml:space="preserve">Item 8 </w:t>
            </w:r>
            <w:r w:rsidR="008C0449">
              <w:rPr>
                <w:rFonts w:ascii="Arial" w:hAnsi="Arial" w:cs="Arial"/>
                <w:b/>
                <w:sz w:val="22"/>
              </w:rPr>
              <w:t>COVID-19</w:t>
            </w:r>
          </w:p>
          <w:p w14:paraId="30AD6E08" w14:textId="08630320" w:rsidR="00BB574C" w:rsidRPr="00E70475" w:rsidRDefault="00BB574C" w:rsidP="001D1C99">
            <w:pPr>
              <w:rPr>
                <w:rFonts w:ascii="Arial" w:hAnsi="Arial" w:cs="Arial"/>
                <w:b/>
                <w:sz w:val="22"/>
              </w:rPr>
            </w:pPr>
          </w:p>
          <w:p w14:paraId="6EDE8ABF" w14:textId="5301F115" w:rsidR="003F7BCA" w:rsidRDefault="00FD2782" w:rsidP="008C0449">
            <w:pPr>
              <w:rPr>
                <w:rFonts w:ascii="Arial" w:hAnsi="Arial" w:cs="Arial"/>
                <w:sz w:val="22"/>
              </w:rPr>
            </w:pPr>
            <w:r>
              <w:rPr>
                <w:rFonts w:ascii="Arial" w:hAnsi="Arial" w:cs="Arial"/>
                <w:sz w:val="22"/>
              </w:rPr>
              <w:t xml:space="preserve">The </w:t>
            </w:r>
            <w:r w:rsidR="008C0449">
              <w:rPr>
                <w:rFonts w:ascii="Arial" w:hAnsi="Arial" w:cs="Arial"/>
                <w:sz w:val="22"/>
              </w:rPr>
              <w:t xml:space="preserve">Chief Operating Officer presented the report in order to update the Board with regards to the response to </w:t>
            </w:r>
            <w:r w:rsidR="003F7BCA">
              <w:rPr>
                <w:rFonts w:ascii="Arial" w:hAnsi="Arial" w:cs="Arial"/>
                <w:sz w:val="22"/>
              </w:rPr>
              <w:t>COVID-19 acknowledging the rapid change in guidance and national steer.</w:t>
            </w:r>
          </w:p>
          <w:p w14:paraId="0C8AA74C" w14:textId="3E40BAF8" w:rsidR="003F7BCA" w:rsidRDefault="003F7BCA" w:rsidP="008C0449">
            <w:pPr>
              <w:rPr>
                <w:rFonts w:ascii="Arial" w:hAnsi="Arial" w:cs="Arial"/>
                <w:sz w:val="22"/>
              </w:rPr>
            </w:pPr>
          </w:p>
          <w:p w14:paraId="545183F3" w14:textId="7811658F" w:rsidR="003F7BCA" w:rsidRDefault="003F7BCA" w:rsidP="008C0449">
            <w:pPr>
              <w:rPr>
                <w:rFonts w:ascii="Arial" w:hAnsi="Arial" w:cs="Arial"/>
                <w:sz w:val="22"/>
              </w:rPr>
            </w:pPr>
            <w:r>
              <w:rPr>
                <w:rFonts w:ascii="Arial" w:hAnsi="Arial" w:cs="Arial"/>
                <w:sz w:val="22"/>
              </w:rPr>
              <w:t xml:space="preserve">In the seven days since the production of the report there had been </w:t>
            </w:r>
            <w:r w:rsidR="00360898">
              <w:rPr>
                <w:rFonts w:ascii="Arial" w:hAnsi="Arial" w:cs="Arial"/>
                <w:sz w:val="22"/>
              </w:rPr>
              <w:t xml:space="preserve">significant numbers </w:t>
            </w:r>
            <w:r>
              <w:rPr>
                <w:rFonts w:ascii="Arial" w:hAnsi="Arial" w:cs="Arial"/>
                <w:sz w:val="22"/>
              </w:rPr>
              <w:t xml:space="preserve">of </w:t>
            </w:r>
            <w:r w:rsidR="00360898">
              <w:rPr>
                <w:rFonts w:ascii="Arial" w:hAnsi="Arial" w:cs="Arial"/>
                <w:sz w:val="22"/>
              </w:rPr>
              <w:t xml:space="preserve">further </w:t>
            </w:r>
            <w:r>
              <w:rPr>
                <w:rFonts w:ascii="Arial" w:hAnsi="Arial" w:cs="Arial"/>
                <w:sz w:val="22"/>
              </w:rPr>
              <w:t>directives and guidance issue</w:t>
            </w:r>
            <w:r w:rsidR="00360898">
              <w:rPr>
                <w:rFonts w:ascii="Arial" w:hAnsi="Arial" w:cs="Arial"/>
                <w:sz w:val="22"/>
              </w:rPr>
              <w:t>d</w:t>
            </w:r>
            <w:r>
              <w:rPr>
                <w:rFonts w:ascii="Arial" w:hAnsi="Arial" w:cs="Arial"/>
                <w:sz w:val="22"/>
              </w:rPr>
              <w:t xml:space="preserve"> from NHS Improvement and professional bodies.  The report, although now out of date, described the overall approach being taken.</w:t>
            </w:r>
          </w:p>
          <w:p w14:paraId="0332EE84" w14:textId="53F4E1EB" w:rsidR="008C0449" w:rsidRDefault="008C0449" w:rsidP="008C0449">
            <w:pPr>
              <w:rPr>
                <w:rFonts w:ascii="Arial" w:hAnsi="Arial" w:cs="Arial"/>
                <w:sz w:val="22"/>
              </w:rPr>
            </w:pPr>
          </w:p>
          <w:p w14:paraId="51AD0D01" w14:textId="3E00D977" w:rsidR="00EB31B1" w:rsidRDefault="003F7BCA" w:rsidP="008C0449">
            <w:pPr>
              <w:rPr>
                <w:rFonts w:ascii="Arial" w:hAnsi="Arial" w:cs="Arial"/>
                <w:sz w:val="22"/>
              </w:rPr>
            </w:pPr>
            <w:r>
              <w:rPr>
                <w:rFonts w:ascii="Arial" w:hAnsi="Arial" w:cs="Arial"/>
                <w:sz w:val="22"/>
              </w:rPr>
              <w:t xml:space="preserve">The NHS and the Trust were well prepared to respond to the incident and had a pandemic flu plan in place that was being utilised alongside the major incident plan.  Together these plans created the structure of the response.  </w:t>
            </w:r>
          </w:p>
          <w:p w14:paraId="41A38232" w14:textId="38C69B72" w:rsidR="003F7BCA" w:rsidRDefault="003F7BCA" w:rsidP="008C0449">
            <w:pPr>
              <w:rPr>
                <w:rFonts w:ascii="Arial" w:hAnsi="Arial" w:cs="Arial"/>
                <w:sz w:val="22"/>
              </w:rPr>
            </w:pPr>
          </w:p>
          <w:p w14:paraId="364631BE" w14:textId="3A5AB218" w:rsidR="003F7BCA" w:rsidRDefault="003F7BCA" w:rsidP="008C0449">
            <w:pPr>
              <w:rPr>
                <w:rFonts w:ascii="Arial" w:hAnsi="Arial" w:cs="Arial"/>
                <w:sz w:val="22"/>
              </w:rPr>
            </w:pPr>
            <w:r>
              <w:rPr>
                <w:rFonts w:ascii="Arial" w:hAnsi="Arial" w:cs="Arial"/>
                <w:sz w:val="22"/>
              </w:rPr>
              <w:t>The Chief Operating Officer was acting as the Incident Commander with Gold Command having been established.  There was also a Medical Commander in place and cells set up to run the incident management teams working on specific elements of the plan.</w:t>
            </w:r>
          </w:p>
          <w:p w14:paraId="446F1105" w14:textId="73ECBF89" w:rsidR="003F7BCA" w:rsidRDefault="003F7BCA" w:rsidP="008C0449">
            <w:pPr>
              <w:rPr>
                <w:rFonts w:ascii="Arial" w:hAnsi="Arial" w:cs="Arial"/>
                <w:sz w:val="22"/>
              </w:rPr>
            </w:pPr>
          </w:p>
          <w:p w14:paraId="5C7CD8FD" w14:textId="0A27D818" w:rsidR="003F7BCA" w:rsidRDefault="003F7BCA" w:rsidP="008C0449">
            <w:pPr>
              <w:rPr>
                <w:rFonts w:ascii="Arial" w:hAnsi="Arial" w:cs="Arial"/>
                <w:sz w:val="22"/>
              </w:rPr>
            </w:pPr>
            <w:r>
              <w:rPr>
                <w:rFonts w:ascii="Arial" w:hAnsi="Arial" w:cs="Arial"/>
                <w:sz w:val="22"/>
              </w:rPr>
              <w:t xml:space="preserve">The Trust had six areas focusing on the overall response </w:t>
            </w:r>
            <w:r w:rsidR="00360898">
              <w:rPr>
                <w:rFonts w:ascii="Arial" w:hAnsi="Arial" w:cs="Arial"/>
                <w:sz w:val="22"/>
              </w:rPr>
              <w:t>which</w:t>
            </w:r>
            <w:r>
              <w:rPr>
                <w:rFonts w:ascii="Arial" w:hAnsi="Arial" w:cs="Arial"/>
                <w:sz w:val="22"/>
              </w:rPr>
              <w:t xml:space="preserve"> fed back in to the command and control structure.  Daily contact was undertaken with local resilience partners and incident command centres are joined via videoconferencing.  Primarily Lincolnshire Community Health Services NHS Trust who were the closet partner in the response.  </w:t>
            </w:r>
          </w:p>
          <w:p w14:paraId="55ECB658" w14:textId="1396A8E6" w:rsidR="00EB31B1" w:rsidRDefault="00EB31B1" w:rsidP="008C0449">
            <w:pPr>
              <w:rPr>
                <w:rFonts w:ascii="Arial" w:hAnsi="Arial" w:cs="Arial"/>
                <w:sz w:val="22"/>
              </w:rPr>
            </w:pPr>
          </w:p>
          <w:p w14:paraId="15DA35E1" w14:textId="68F40DB8" w:rsidR="003F7BCA" w:rsidRDefault="001425AB" w:rsidP="008C0449">
            <w:pPr>
              <w:rPr>
                <w:rFonts w:ascii="Arial" w:hAnsi="Arial" w:cs="Arial"/>
                <w:sz w:val="22"/>
              </w:rPr>
            </w:pPr>
            <w:r>
              <w:rPr>
                <w:rFonts w:ascii="Arial" w:hAnsi="Arial" w:cs="Arial"/>
                <w:sz w:val="22"/>
              </w:rPr>
              <w:t xml:space="preserve">A number of measures had been put in place to protect staff and services during the response.  There was a need to ensure that there was a maximum number of staff working to </w:t>
            </w:r>
            <w:r w:rsidR="00360898">
              <w:rPr>
                <w:rFonts w:ascii="Arial" w:hAnsi="Arial" w:cs="Arial"/>
                <w:sz w:val="22"/>
              </w:rPr>
              <w:t xml:space="preserve">respond </w:t>
            </w:r>
            <w:r>
              <w:rPr>
                <w:rFonts w:ascii="Arial" w:hAnsi="Arial" w:cs="Arial"/>
                <w:sz w:val="22"/>
              </w:rPr>
              <w:t xml:space="preserve">to the surge whilst protecting those who did not need to be working on site, required </w:t>
            </w:r>
            <w:r>
              <w:rPr>
                <w:rFonts w:ascii="Arial" w:hAnsi="Arial" w:cs="Arial"/>
                <w:sz w:val="22"/>
              </w:rPr>
              <w:lastRenderedPageBreak/>
              <w:t>shielding, were symptomatic or had other conditions that meant they could not be at work.  This was being monitored on a daily basis.</w:t>
            </w:r>
          </w:p>
          <w:p w14:paraId="38CDF6B6" w14:textId="3689E37E" w:rsidR="001425AB" w:rsidRDefault="001425AB" w:rsidP="008C0449">
            <w:pPr>
              <w:rPr>
                <w:rFonts w:ascii="Arial" w:hAnsi="Arial" w:cs="Arial"/>
                <w:sz w:val="22"/>
              </w:rPr>
            </w:pPr>
          </w:p>
          <w:p w14:paraId="62E93695" w14:textId="2CFA220B" w:rsidR="001425AB" w:rsidRDefault="001425AB" w:rsidP="008C0449">
            <w:pPr>
              <w:rPr>
                <w:rFonts w:ascii="Arial" w:hAnsi="Arial" w:cs="Arial"/>
                <w:sz w:val="22"/>
              </w:rPr>
            </w:pPr>
            <w:r>
              <w:rPr>
                <w:rFonts w:ascii="Arial" w:hAnsi="Arial" w:cs="Arial"/>
                <w:sz w:val="22"/>
              </w:rPr>
              <w:t xml:space="preserve">The overall surge approach was described in the paper and the modelling and timescale of the expected surge had changed since the production of the report.  There was an expectation of a surge for the Easter Bank Holiday Weekend however Lincolnshire was behind other areas in terms of the increase in demand.  </w:t>
            </w:r>
          </w:p>
          <w:p w14:paraId="12F8C888" w14:textId="6D31B649" w:rsidR="001425AB" w:rsidRDefault="001425AB" w:rsidP="008C0449">
            <w:pPr>
              <w:rPr>
                <w:rFonts w:ascii="Arial" w:hAnsi="Arial" w:cs="Arial"/>
                <w:sz w:val="22"/>
              </w:rPr>
            </w:pPr>
          </w:p>
          <w:p w14:paraId="272B0728" w14:textId="7D7D75B0" w:rsidR="001425AB" w:rsidRDefault="001425AB" w:rsidP="008C0449">
            <w:pPr>
              <w:rPr>
                <w:rFonts w:ascii="Arial" w:hAnsi="Arial" w:cs="Arial"/>
                <w:sz w:val="22"/>
              </w:rPr>
            </w:pPr>
            <w:r>
              <w:rPr>
                <w:rFonts w:ascii="Arial" w:hAnsi="Arial" w:cs="Arial"/>
                <w:sz w:val="22"/>
              </w:rPr>
              <w:t xml:space="preserve">London and the West Midlands had been significantly affected and had seen a large portion of surge.  The county were further behind </w:t>
            </w:r>
            <w:r w:rsidR="00360898">
              <w:rPr>
                <w:rFonts w:ascii="Arial" w:hAnsi="Arial" w:cs="Arial"/>
                <w:sz w:val="22"/>
              </w:rPr>
              <w:t xml:space="preserve">what had been </w:t>
            </w:r>
            <w:r>
              <w:rPr>
                <w:rFonts w:ascii="Arial" w:hAnsi="Arial" w:cs="Arial"/>
                <w:sz w:val="22"/>
              </w:rPr>
              <w:t xml:space="preserve">anticipated </w:t>
            </w:r>
            <w:r w:rsidR="00360898">
              <w:rPr>
                <w:rFonts w:ascii="Arial" w:hAnsi="Arial" w:cs="Arial"/>
                <w:sz w:val="22"/>
              </w:rPr>
              <w:t xml:space="preserve">in terms of </w:t>
            </w:r>
            <w:r>
              <w:rPr>
                <w:rFonts w:ascii="Arial" w:hAnsi="Arial" w:cs="Arial"/>
                <w:sz w:val="22"/>
              </w:rPr>
              <w:t xml:space="preserve">the </w:t>
            </w:r>
            <w:r w:rsidR="00360898">
              <w:rPr>
                <w:rFonts w:ascii="Arial" w:hAnsi="Arial" w:cs="Arial"/>
                <w:sz w:val="22"/>
              </w:rPr>
              <w:t>response</w:t>
            </w:r>
            <w:r>
              <w:rPr>
                <w:rFonts w:ascii="Arial" w:hAnsi="Arial" w:cs="Arial"/>
                <w:sz w:val="22"/>
              </w:rPr>
              <w:t xml:space="preserve">.  Plans indicated the need to put in place additional capacity </w:t>
            </w:r>
            <w:r w:rsidR="00360898">
              <w:rPr>
                <w:rFonts w:ascii="Arial" w:hAnsi="Arial" w:cs="Arial"/>
                <w:sz w:val="22"/>
              </w:rPr>
              <w:t xml:space="preserve">for </w:t>
            </w:r>
            <w:r>
              <w:rPr>
                <w:rFonts w:ascii="Arial" w:hAnsi="Arial" w:cs="Arial"/>
                <w:sz w:val="22"/>
              </w:rPr>
              <w:t xml:space="preserve">services to keep patients safe. </w:t>
            </w:r>
          </w:p>
          <w:p w14:paraId="2150DF0E" w14:textId="77777777" w:rsidR="001425AB" w:rsidRDefault="001425AB" w:rsidP="008C0449">
            <w:pPr>
              <w:rPr>
                <w:rFonts w:ascii="Arial" w:hAnsi="Arial" w:cs="Arial"/>
                <w:sz w:val="22"/>
              </w:rPr>
            </w:pPr>
          </w:p>
          <w:p w14:paraId="40CC896C" w14:textId="425C9595" w:rsidR="003F7BCA" w:rsidRDefault="001425AB" w:rsidP="008C0449">
            <w:pPr>
              <w:rPr>
                <w:rFonts w:ascii="Arial" w:hAnsi="Arial" w:cs="Arial"/>
                <w:sz w:val="22"/>
              </w:rPr>
            </w:pPr>
            <w:r>
              <w:rPr>
                <w:rFonts w:ascii="Arial" w:hAnsi="Arial" w:cs="Arial"/>
                <w:sz w:val="22"/>
              </w:rPr>
              <w:t xml:space="preserve">The Chief Operating Officer advised that consideration </w:t>
            </w:r>
            <w:r w:rsidR="00360898">
              <w:rPr>
                <w:rFonts w:ascii="Arial" w:hAnsi="Arial" w:cs="Arial"/>
                <w:sz w:val="22"/>
              </w:rPr>
              <w:t xml:space="preserve">of </w:t>
            </w:r>
            <w:r>
              <w:rPr>
                <w:rFonts w:ascii="Arial" w:hAnsi="Arial" w:cs="Arial"/>
                <w:sz w:val="22"/>
              </w:rPr>
              <w:t xml:space="preserve">the recovery </w:t>
            </w:r>
            <w:r w:rsidR="00360898">
              <w:rPr>
                <w:rFonts w:ascii="Arial" w:hAnsi="Arial" w:cs="Arial"/>
                <w:sz w:val="22"/>
              </w:rPr>
              <w:t xml:space="preserve">process </w:t>
            </w:r>
            <w:r>
              <w:rPr>
                <w:rFonts w:ascii="Arial" w:hAnsi="Arial" w:cs="Arial"/>
                <w:sz w:val="22"/>
              </w:rPr>
              <w:t>had commenced.  It as acknowledge that this may feel early considering the surge had not yet occurred however the Trust were anticipating the recovery phase to be significant, requiring months of changes to service and capacity.  The Trust would need to bring care back in line with national standards, in particular elective waiting times.  Resources were being allocated in order to ensure this was well managed.</w:t>
            </w:r>
          </w:p>
          <w:p w14:paraId="5EB9A909" w14:textId="77777777" w:rsidR="003F7BCA" w:rsidRDefault="003F7BCA" w:rsidP="008C0449">
            <w:pPr>
              <w:rPr>
                <w:rFonts w:ascii="Arial" w:hAnsi="Arial" w:cs="Arial"/>
                <w:sz w:val="22"/>
              </w:rPr>
            </w:pPr>
          </w:p>
          <w:p w14:paraId="5BD10F01" w14:textId="7B227E07" w:rsidR="00EB31B1" w:rsidRDefault="001425AB" w:rsidP="00C44C66">
            <w:pPr>
              <w:rPr>
                <w:rFonts w:ascii="Arial" w:hAnsi="Arial" w:cs="Arial"/>
                <w:sz w:val="22"/>
              </w:rPr>
            </w:pPr>
            <w:r>
              <w:rPr>
                <w:rFonts w:ascii="Arial" w:hAnsi="Arial" w:cs="Arial"/>
                <w:sz w:val="22"/>
              </w:rPr>
              <w:t xml:space="preserve">A specific cell had been created to examine the Trusts response and provide intelligence regarding </w:t>
            </w:r>
            <w:r w:rsidR="000E377A">
              <w:rPr>
                <w:rFonts w:ascii="Arial" w:hAnsi="Arial" w:cs="Arial"/>
                <w:sz w:val="22"/>
              </w:rPr>
              <w:t>provision of</w:t>
            </w:r>
            <w:r>
              <w:rPr>
                <w:rFonts w:ascii="Arial" w:hAnsi="Arial" w:cs="Arial"/>
                <w:sz w:val="22"/>
              </w:rPr>
              <w:t xml:space="preserve"> cancer services.  The national response to cancer services had been that Covid-19 would receive the maximum attention </w:t>
            </w:r>
            <w:r w:rsidR="000E377A">
              <w:rPr>
                <w:rFonts w:ascii="Arial" w:hAnsi="Arial" w:cs="Arial"/>
                <w:sz w:val="22"/>
              </w:rPr>
              <w:t>with</w:t>
            </w:r>
            <w:r>
              <w:rPr>
                <w:rFonts w:ascii="Arial" w:hAnsi="Arial" w:cs="Arial"/>
                <w:sz w:val="22"/>
              </w:rPr>
              <w:t xml:space="preserve"> critical care aligned to the Covid-19 response.</w:t>
            </w:r>
            <w:r w:rsidR="00CA6B39">
              <w:rPr>
                <w:rFonts w:ascii="Arial" w:hAnsi="Arial" w:cs="Arial"/>
                <w:sz w:val="22"/>
              </w:rPr>
              <w:t xml:space="preserve">  The Trust had examined the guidance with both regional and Cancer Alliance partners and a plan had been prepared in order to protect cancer surgery throughout the Covid-19 incident.  </w:t>
            </w:r>
          </w:p>
          <w:p w14:paraId="7549D78A" w14:textId="2CDEB2DC" w:rsidR="00C44C66" w:rsidRDefault="00C44C66" w:rsidP="00C44C66">
            <w:pPr>
              <w:rPr>
                <w:rFonts w:ascii="Arial" w:hAnsi="Arial" w:cs="Arial"/>
                <w:sz w:val="22"/>
              </w:rPr>
            </w:pPr>
          </w:p>
          <w:p w14:paraId="768060C9" w14:textId="74E3454D" w:rsidR="00C44C66" w:rsidRDefault="00C44C66" w:rsidP="00C44C66">
            <w:pPr>
              <w:rPr>
                <w:rFonts w:ascii="Arial" w:hAnsi="Arial" w:cs="Arial"/>
                <w:sz w:val="22"/>
              </w:rPr>
            </w:pPr>
            <w:r>
              <w:rPr>
                <w:rFonts w:ascii="Arial" w:hAnsi="Arial" w:cs="Arial"/>
                <w:sz w:val="22"/>
              </w:rPr>
              <w:t>Mr Hayward asked if the appropriate arrangements were in place to ensure that learning from the incident was captured and asked how assurances would be provided to the public following recovery that deep clean</w:t>
            </w:r>
            <w:r w:rsidR="00360898">
              <w:rPr>
                <w:rFonts w:ascii="Arial" w:hAnsi="Arial" w:cs="Arial"/>
                <w:sz w:val="22"/>
              </w:rPr>
              <w:t xml:space="preserve"> of clinical areas</w:t>
            </w:r>
            <w:r>
              <w:rPr>
                <w:rFonts w:ascii="Arial" w:hAnsi="Arial" w:cs="Arial"/>
                <w:sz w:val="22"/>
              </w:rPr>
              <w:t xml:space="preserve"> had been undertaken.</w:t>
            </w:r>
          </w:p>
          <w:p w14:paraId="286F10EE" w14:textId="47E93CB3" w:rsidR="00C44C66" w:rsidRDefault="00C44C66" w:rsidP="00C44C66">
            <w:pPr>
              <w:rPr>
                <w:rFonts w:ascii="Arial" w:hAnsi="Arial" w:cs="Arial"/>
                <w:sz w:val="22"/>
              </w:rPr>
            </w:pPr>
          </w:p>
          <w:p w14:paraId="59CA6862" w14:textId="01D0C047" w:rsidR="00C44C66" w:rsidRDefault="00C44C66" w:rsidP="00C44C66">
            <w:pPr>
              <w:rPr>
                <w:rFonts w:ascii="Arial" w:hAnsi="Arial" w:cs="Arial"/>
                <w:sz w:val="22"/>
              </w:rPr>
            </w:pPr>
            <w:r>
              <w:rPr>
                <w:rFonts w:ascii="Arial" w:hAnsi="Arial" w:cs="Arial"/>
                <w:sz w:val="22"/>
              </w:rPr>
              <w:t xml:space="preserve">The Chief Operating Officer advised that the governance structure in place recorded decision making on a transactional basis including the why, risks, associated benefits and the outcome and impact of the decisions.  This involved learning throughout the incident.  </w:t>
            </w:r>
          </w:p>
          <w:p w14:paraId="7D09C6AE" w14:textId="7B180E86" w:rsidR="00EB31B1" w:rsidRDefault="00EB31B1" w:rsidP="008C0449">
            <w:pPr>
              <w:rPr>
                <w:rFonts w:ascii="Arial" w:hAnsi="Arial" w:cs="Arial"/>
                <w:sz w:val="22"/>
              </w:rPr>
            </w:pPr>
          </w:p>
          <w:p w14:paraId="259D5F01" w14:textId="4F3E85C4" w:rsidR="00EB31B1" w:rsidRDefault="00C44C66" w:rsidP="008C0449">
            <w:pPr>
              <w:rPr>
                <w:rFonts w:ascii="Arial" w:hAnsi="Arial" w:cs="Arial"/>
                <w:sz w:val="22"/>
              </w:rPr>
            </w:pPr>
            <w:r>
              <w:rPr>
                <w:rFonts w:ascii="Arial" w:hAnsi="Arial" w:cs="Arial"/>
                <w:sz w:val="22"/>
              </w:rPr>
              <w:t>The Director of Nursing advised that there were clear standards about how and when deep cleans were undertaken and this applied equally to the pandemic.  The logistics of deep cleaning would be included within the recovery plan.</w:t>
            </w:r>
          </w:p>
          <w:p w14:paraId="00D3AFD1" w14:textId="540C89F1" w:rsidR="00EB31B1" w:rsidRDefault="00EB31B1" w:rsidP="008C0449">
            <w:pPr>
              <w:rPr>
                <w:rFonts w:ascii="Arial" w:hAnsi="Arial" w:cs="Arial"/>
                <w:sz w:val="22"/>
              </w:rPr>
            </w:pPr>
          </w:p>
          <w:p w14:paraId="7F4C58BA" w14:textId="03D8CC11" w:rsidR="00C44C66" w:rsidRDefault="00C44C66" w:rsidP="008C0449">
            <w:pPr>
              <w:rPr>
                <w:rFonts w:ascii="Arial" w:hAnsi="Arial" w:cs="Arial"/>
                <w:sz w:val="22"/>
              </w:rPr>
            </w:pPr>
            <w:r>
              <w:rPr>
                <w:rFonts w:ascii="Arial" w:hAnsi="Arial" w:cs="Arial"/>
                <w:sz w:val="22"/>
              </w:rPr>
              <w:t>Mrs Libiszewski requested further assurance on the partial booking waiting list where patients may not be on a cancer pathway.  How would the Trust ensure that the data was available to treat patients in the right way as quickly as possible</w:t>
            </w:r>
            <w:proofErr w:type="gramStart"/>
            <w:r w:rsidR="00216FE5">
              <w:rPr>
                <w:rFonts w:ascii="Arial" w:hAnsi="Arial" w:cs="Arial"/>
                <w:sz w:val="22"/>
              </w:rPr>
              <w:t>?</w:t>
            </w:r>
            <w:r>
              <w:rPr>
                <w:rFonts w:ascii="Arial" w:hAnsi="Arial" w:cs="Arial"/>
                <w:sz w:val="22"/>
              </w:rPr>
              <w:t>.</w:t>
            </w:r>
            <w:proofErr w:type="gramEnd"/>
          </w:p>
          <w:p w14:paraId="00E445D1" w14:textId="77777777" w:rsidR="00C44C66" w:rsidRDefault="00C44C66" w:rsidP="008C0449">
            <w:pPr>
              <w:rPr>
                <w:rFonts w:ascii="Arial" w:hAnsi="Arial" w:cs="Arial"/>
                <w:sz w:val="22"/>
              </w:rPr>
            </w:pPr>
          </w:p>
          <w:p w14:paraId="38D23FA2" w14:textId="58A5473C" w:rsidR="00EB31B1" w:rsidRDefault="00C44C66" w:rsidP="008C0449">
            <w:pPr>
              <w:rPr>
                <w:rFonts w:ascii="Arial" w:hAnsi="Arial" w:cs="Arial"/>
                <w:sz w:val="22"/>
              </w:rPr>
            </w:pPr>
            <w:r>
              <w:rPr>
                <w:rFonts w:ascii="Arial" w:hAnsi="Arial" w:cs="Arial"/>
                <w:sz w:val="22"/>
              </w:rPr>
              <w:t>The Chief Operating Officer noted that planned care had a cell within the incident centre and this produced daily information in relation to the impact of waiting times for patients that were non-urgent, including cancer and patients on the partial booking waiting list.  Within the recovery plan there would be the inclusion of planned care and how the Trust respond and track the implications.  Risks assessments were being utilised and there had been the protection of a small degree of capacity for those patients define</w:t>
            </w:r>
            <w:r w:rsidR="00360898">
              <w:rPr>
                <w:rFonts w:ascii="Arial" w:hAnsi="Arial" w:cs="Arial"/>
                <w:sz w:val="22"/>
              </w:rPr>
              <w:t>d</w:t>
            </w:r>
            <w:r>
              <w:rPr>
                <w:rFonts w:ascii="Arial" w:hAnsi="Arial" w:cs="Arial"/>
                <w:sz w:val="22"/>
              </w:rPr>
              <w:t xml:space="preserve"> clinically as urgent. </w:t>
            </w:r>
          </w:p>
          <w:p w14:paraId="599B543C" w14:textId="36FB6DEB" w:rsidR="00C44C66" w:rsidRDefault="00C44C66" w:rsidP="008C0449">
            <w:pPr>
              <w:rPr>
                <w:rFonts w:ascii="Arial" w:hAnsi="Arial" w:cs="Arial"/>
                <w:sz w:val="22"/>
              </w:rPr>
            </w:pPr>
          </w:p>
          <w:p w14:paraId="227B4255" w14:textId="2F33EB2C" w:rsidR="00804948" w:rsidRDefault="00C44C66" w:rsidP="008C0449">
            <w:pPr>
              <w:rPr>
                <w:rFonts w:ascii="Arial" w:hAnsi="Arial" w:cs="Arial"/>
                <w:sz w:val="22"/>
              </w:rPr>
            </w:pPr>
            <w:r>
              <w:rPr>
                <w:rFonts w:ascii="Arial" w:hAnsi="Arial" w:cs="Arial"/>
                <w:sz w:val="22"/>
              </w:rPr>
              <w:t>The Board discussed how the process was working and how this would be reported in to the Quality Governance Committee as part of the Covid-19 report.  There was a need for assurances to be received prior to entering the recovery phase.  Initial conversations had been undertaken regarding the immediacy of ensuring sight of patient harm and the waiting list position.</w:t>
            </w:r>
            <w:r w:rsidR="00687A95">
              <w:rPr>
                <w:rFonts w:ascii="Arial" w:hAnsi="Arial" w:cs="Arial"/>
                <w:sz w:val="22"/>
              </w:rPr>
              <w:t xml:space="preserve">  </w:t>
            </w:r>
            <w:r>
              <w:rPr>
                <w:rFonts w:ascii="Arial" w:hAnsi="Arial" w:cs="Arial"/>
                <w:sz w:val="22"/>
              </w:rPr>
              <w:t>There was an importance for Quality Impact Assessments to be completed on decisions being made to ensure a clear record.</w:t>
            </w:r>
          </w:p>
          <w:p w14:paraId="0CD49B93" w14:textId="77777777" w:rsidR="00804948" w:rsidRDefault="00804948" w:rsidP="008C0449">
            <w:pPr>
              <w:rPr>
                <w:rFonts w:ascii="Arial" w:hAnsi="Arial" w:cs="Arial"/>
                <w:sz w:val="22"/>
              </w:rPr>
            </w:pPr>
          </w:p>
          <w:p w14:paraId="48D13AD2" w14:textId="5A98CD73" w:rsidR="00E50FBA" w:rsidRDefault="00804948" w:rsidP="008C0449">
            <w:pPr>
              <w:rPr>
                <w:rFonts w:ascii="Arial" w:hAnsi="Arial" w:cs="Arial"/>
                <w:sz w:val="22"/>
              </w:rPr>
            </w:pPr>
            <w:r>
              <w:rPr>
                <w:rFonts w:ascii="Arial" w:hAnsi="Arial" w:cs="Arial"/>
                <w:sz w:val="22"/>
              </w:rPr>
              <w:t>The Chief Operating Officer and Director of Nursing would develop a proposal for reporting to the Quality Governance Committee to demonstrate the completeness of quality impact assessments, harm caused to patients and the impact on the partial booking waiting list due to Covid-19.</w:t>
            </w:r>
          </w:p>
          <w:p w14:paraId="53FFF53F" w14:textId="1D705E4F" w:rsidR="00804948" w:rsidRDefault="00804948" w:rsidP="008C0449">
            <w:pPr>
              <w:rPr>
                <w:rFonts w:ascii="Arial" w:hAnsi="Arial" w:cs="Arial"/>
                <w:sz w:val="22"/>
              </w:rPr>
            </w:pPr>
          </w:p>
          <w:p w14:paraId="7ADED02B" w14:textId="4C2F0D69" w:rsidR="00804948" w:rsidRPr="00804948" w:rsidRDefault="00804948" w:rsidP="008C0449">
            <w:pPr>
              <w:rPr>
                <w:rFonts w:ascii="Arial" w:hAnsi="Arial" w:cs="Arial"/>
                <w:b/>
                <w:sz w:val="22"/>
              </w:rPr>
            </w:pPr>
            <w:r>
              <w:rPr>
                <w:rFonts w:ascii="Arial" w:hAnsi="Arial" w:cs="Arial"/>
                <w:b/>
                <w:sz w:val="22"/>
              </w:rPr>
              <w:t>Action – Chief Operating Officer/Director of Nursing, 14 April 2020</w:t>
            </w:r>
          </w:p>
          <w:p w14:paraId="75CFABF4" w14:textId="3B04A7C0" w:rsidR="00E50FBA" w:rsidRDefault="00E50FBA" w:rsidP="008C0449">
            <w:pPr>
              <w:rPr>
                <w:rFonts w:ascii="Arial" w:hAnsi="Arial" w:cs="Arial"/>
                <w:sz w:val="22"/>
              </w:rPr>
            </w:pPr>
          </w:p>
          <w:p w14:paraId="1EC5727E" w14:textId="0C4EA158" w:rsidR="00E50FBA" w:rsidRDefault="00687A95" w:rsidP="00687A95">
            <w:pPr>
              <w:rPr>
                <w:rFonts w:ascii="Arial" w:hAnsi="Arial" w:cs="Arial"/>
                <w:sz w:val="22"/>
              </w:rPr>
            </w:pPr>
            <w:r>
              <w:rPr>
                <w:rFonts w:ascii="Arial" w:hAnsi="Arial" w:cs="Arial"/>
                <w:sz w:val="22"/>
              </w:rPr>
              <w:t xml:space="preserve">Mrs Dunnett asked what the impact had been on maternity services and if there had been any changes.  The Chief Operating Officer noted that some changes had been made to pathways due to availability of staffing and due to the need for a temporary move of clinics. </w:t>
            </w:r>
            <w:r w:rsidR="00E50FBA">
              <w:rPr>
                <w:rFonts w:ascii="Arial" w:hAnsi="Arial" w:cs="Arial"/>
                <w:sz w:val="22"/>
              </w:rPr>
              <w:br/>
            </w:r>
          </w:p>
          <w:p w14:paraId="7D953290" w14:textId="48F6BEF7" w:rsidR="00E50FBA" w:rsidRDefault="00687A95" w:rsidP="008C0449">
            <w:pPr>
              <w:rPr>
                <w:rFonts w:ascii="Arial" w:hAnsi="Arial" w:cs="Arial"/>
                <w:sz w:val="22"/>
              </w:rPr>
            </w:pPr>
            <w:r>
              <w:rPr>
                <w:rFonts w:ascii="Arial" w:hAnsi="Arial" w:cs="Arial"/>
                <w:sz w:val="22"/>
              </w:rPr>
              <w:t xml:space="preserve">The Director of People and Organisational Development updated the Board on the Health and Wellbeing offers being made available for staff.  Work was being undertaken to ensure that staff were effectively supported and the approach had been developed with system partners and Staff Side representatives.  Updates on the offer available to staff was circulated through the SBARs.  </w:t>
            </w:r>
          </w:p>
          <w:p w14:paraId="3D08DC87" w14:textId="1800F5DF" w:rsidR="00687A95" w:rsidRDefault="00687A95" w:rsidP="008C0449">
            <w:pPr>
              <w:rPr>
                <w:rFonts w:ascii="Arial" w:hAnsi="Arial" w:cs="Arial"/>
                <w:sz w:val="22"/>
              </w:rPr>
            </w:pPr>
          </w:p>
          <w:p w14:paraId="77E522C8" w14:textId="106D83E6" w:rsidR="00687A95" w:rsidRDefault="00687A95" w:rsidP="008C0449">
            <w:pPr>
              <w:rPr>
                <w:rFonts w:ascii="Arial" w:hAnsi="Arial" w:cs="Arial"/>
                <w:sz w:val="22"/>
              </w:rPr>
            </w:pPr>
            <w:r>
              <w:rPr>
                <w:rFonts w:ascii="Arial" w:hAnsi="Arial" w:cs="Arial"/>
                <w:sz w:val="22"/>
              </w:rPr>
              <w:t xml:space="preserve">There had been a focus within the offer of mental health </w:t>
            </w:r>
            <w:proofErr w:type="spellStart"/>
            <w:r>
              <w:rPr>
                <w:rFonts w:ascii="Arial" w:hAnsi="Arial" w:cs="Arial"/>
                <w:sz w:val="22"/>
              </w:rPr>
              <w:t>well being</w:t>
            </w:r>
            <w:proofErr w:type="spellEnd"/>
            <w:r>
              <w:rPr>
                <w:rFonts w:ascii="Arial" w:hAnsi="Arial" w:cs="Arial"/>
                <w:sz w:val="22"/>
              </w:rPr>
              <w:t xml:space="preserve"> for staff including mental health first aiders and counselling.  The Trust were looking to ensure staff were aware of regular debriefs and where psychological support could be offered.  A national helpline was also in place for staff. </w:t>
            </w:r>
          </w:p>
          <w:p w14:paraId="451A42CE" w14:textId="1B81AE7B" w:rsidR="00E50FBA" w:rsidRDefault="00E50FBA" w:rsidP="008C0449">
            <w:pPr>
              <w:rPr>
                <w:rFonts w:ascii="Arial" w:hAnsi="Arial" w:cs="Arial"/>
                <w:sz w:val="22"/>
              </w:rPr>
            </w:pPr>
          </w:p>
          <w:p w14:paraId="2CC93BB1" w14:textId="4DE68273" w:rsidR="00E50FBA" w:rsidRDefault="00687A95" w:rsidP="008C0449">
            <w:pPr>
              <w:rPr>
                <w:rFonts w:ascii="Arial" w:hAnsi="Arial" w:cs="Arial"/>
                <w:sz w:val="22"/>
              </w:rPr>
            </w:pPr>
            <w:r>
              <w:rPr>
                <w:rFonts w:ascii="Arial" w:hAnsi="Arial" w:cs="Arial"/>
                <w:sz w:val="22"/>
              </w:rPr>
              <w:t>The Chief Executive provided the Board with an update on how staff were being engaged throughout the incident including daily S</w:t>
            </w:r>
            <w:r w:rsidR="000D391D">
              <w:rPr>
                <w:rFonts w:ascii="Arial" w:hAnsi="Arial" w:cs="Arial"/>
                <w:sz w:val="22"/>
              </w:rPr>
              <w:t xml:space="preserve">ituation </w:t>
            </w:r>
            <w:r>
              <w:rPr>
                <w:rFonts w:ascii="Arial" w:hAnsi="Arial" w:cs="Arial"/>
                <w:sz w:val="22"/>
              </w:rPr>
              <w:t>B</w:t>
            </w:r>
            <w:r w:rsidR="000D391D">
              <w:rPr>
                <w:rFonts w:ascii="Arial" w:hAnsi="Arial" w:cs="Arial"/>
                <w:sz w:val="22"/>
              </w:rPr>
              <w:t xml:space="preserve">ackground </w:t>
            </w:r>
            <w:r>
              <w:rPr>
                <w:rFonts w:ascii="Arial" w:hAnsi="Arial" w:cs="Arial"/>
                <w:sz w:val="22"/>
              </w:rPr>
              <w:t>A</w:t>
            </w:r>
            <w:r w:rsidR="000D391D">
              <w:rPr>
                <w:rFonts w:ascii="Arial" w:hAnsi="Arial" w:cs="Arial"/>
                <w:sz w:val="22"/>
              </w:rPr>
              <w:t xml:space="preserve">ssessment </w:t>
            </w:r>
            <w:r>
              <w:rPr>
                <w:rFonts w:ascii="Arial" w:hAnsi="Arial" w:cs="Arial"/>
                <w:sz w:val="22"/>
              </w:rPr>
              <w:t>R</w:t>
            </w:r>
            <w:r w:rsidR="000D391D">
              <w:rPr>
                <w:rFonts w:ascii="Arial" w:hAnsi="Arial" w:cs="Arial"/>
                <w:sz w:val="22"/>
              </w:rPr>
              <w:t>ecommendation (SBAR) Report</w:t>
            </w:r>
            <w:r>
              <w:rPr>
                <w:rFonts w:ascii="Arial" w:hAnsi="Arial" w:cs="Arial"/>
                <w:sz w:val="22"/>
              </w:rPr>
              <w:t xml:space="preserve">, Facebook live sessions and weekly informal meetings with Staff Side representatives.  The approach had offered a way in which to reset the communication with staff and the frequency, the feedback received had been positive.  The intention was to maintain the level of communication throughout the incident, recovery and moving forward. </w:t>
            </w:r>
          </w:p>
          <w:p w14:paraId="574ABE59" w14:textId="6975327F" w:rsidR="008C0449" w:rsidRDefault="008C0449" w:rsidP="008C0449">
            <w:pPr>
              <w:rPr>
                <w:rFonts w:ascii="Arial" w:hAnsi="Arial" w:cs="Arial"/>
                <w:sz w:val="22"/>
              </w:rPr>
            </w:pPr>
          </w:p>
          <w:p w14:paraId="501F2DFE" w14:textId="639F5CD3" w:rsidR="008C0449" w:rsidRDefault="008C0449" w:rsidP="008C0449">
            <w:pPr>
              <w:rPr>
                <w:rFonts w:ascii="Arial" w:hAnsi="Arial" w:cs="Arial"/>
                <w:sz w:val="22"/>
              </w:rPr>
            </w:pPr>
            <w:r>
              <w:rPr>
                <w:rFonts w:ascii="Arial" w:hAnsi="Arial" w:cs="Arial"/>
                <w:sz w:val="22"/>
              </w:rPr>
              <w:t>The Trust Board:</w:t>
            </w:r>
          </w:p>
          <w:p w14:paraId="73B8EA09" w14:textId="6863C93A" w:rsidR="008C0449" w:rsidRPr="008C0449" w:rsidRDefault="008C0449" w:rsidP="008C0449">
            <w:pPr>
              <w:pStyle w:val="ListParagraph"/>
              <w:numPr>
                <w:ilvl w:val="0"/>
                <w:numId w:val="24"/>
              </w:numPr>
              <w:rPr>
                <w:rFonts w:ascii="Arial" w:hAnsi="Arial" w:cs="Arial"/>
                <w:sz w:val="22"/>
              </w:rPr>
            </w:pPr>
            <w:r w:rsidRPr="008C0449">
              <w:rPr>
                <w:rFonts w:ascii="Arial" w:hAnsi="Arial" w:cs="Arial"/>
                <w:b/>
                <w:sz w:val="22"/>
              </w:rPr>
              <w:t xml:space="preserve">Received the report </w:t>
            </w:r>
          </w:p>
          <w:p w14:paraId="4EE98DB8" w14:textId="6B2C4BA2" w:rsidR="009871B4" w:rsidRPr="00C04217" w:rsidRDefault="009871B4" w:rsidP="00125A6B">
            <w:pPr>
              <w:rPr>
                <w:rFonts w:cs="Arial"/>
                <w:sz w:val="22"/>
              </w:rPr>
            </w:pPr>
          </w:p>
        </w:tc>
      </w:tr>
      <w:tr w:rsidR="00316D4B" w:rsidRPr="00E70475" w14:paraId="05C1063D" w14:textId="77777777" w:rsidTr="00CA444E">
        <w:tc>
          <w:tcPr>
            <w:tcW w:w="1022" w:type="dxa"/>
            <w:shd w:val="clear" w:color="auto" w:fill="D9D9D9" w:themeFill="background1" w:themeFillShade="D9"/>
          </w:tcPr>
          <w:p w14:paraId="3D896973" w14:textId="17DC9953" w:rsidR="00804948" w:rsidRPr="00E70475" w:rsidRDefault="00804948" w:rsidP="001D1C99">
            <w:pPr>
              <w:rPr>
                <w:rFonts w:ascii="Arial" w:hAnsi="Arial" w:cs="Arial"/>
                <w:sz w:val="22"/>
              </w:rPr>
            </w:pPr>
          </w:p>
        </w:tc>
        <w:tc>
          <w:tcPr>
            <w:tcW w:w="9355" w:type="dxa"/>
            <w:shd w:val="clear" w:color="auto" w:fill="D9D9D9" w:themeFill="background1" w:themeFillShade="D9"/>
          </w:tcPr>
          <w:p w14:paraId="5B9F34FF" w14:textId="37E2441D" w:rsidR="00316D4B" w:rsidRPr="00E70475" w:rsidRDefault="00316D4B" w:rsidP="00C01E9F">
            <w:pPr>
              <w:rPr>
                <w:rFonts w:ascii="Arial" w:hAnsi="Arial" w:cs="Arial"/>
                <w:b/>
                <w:sz w:val="22"/>
              </w:rPr>
            </w:pPr>
            <w:r w:rsidRPr="00E70475">
              <w:rPr>
                <w:rFonts w:ascii="Arial" w:hAnsi="Arial" w:cs="Arial"/>
                <w:b/>
                <w:sz w:val="22"/>
              </w:rPr>
              <w:t xml:space="preserve">Item </w:t>
            </w:r>
            <w:r w:rsidR="00C01E9F">
              <w:rPr>
                <w:rFonts w:ascii="Arial" w:hAnsi="Arial" w:cs="Arial"/>
                <w:b/>
                <w:sz w:val="22"/>
              </w:rPr>
              <w:t>9 ITEMS FOR INFORMATION</w:t>
            </w:r>
          </w:p>
        </w:tc>
      </w:tr>
      <w:tr w:rsidR="00316D4B" w:rsidRPr="00E70475" w14:paraId="07370F18" w14:textId="77777777" w:rsidTr="00CA444E">
        <w:tc>
          <w:tcPr>
            <w:tcW w:w="1022" w:type="dxa"/>
          </w:tcPr>
          <w:p w14:paraId="70C9B154" w14:textId="77777777" w:rsidR="00565761" w:rsidRDefault="00565761" w:rsidP="001D1C99">
            <w:pPr>
              <w:rPr>
                <w:rFonts w:ascii="Arial" w:hAnsi="Arial" w:cs="Arial"/>
                <w:sz w:val="22"/>
              </w:rPr>
            </w:pPr>
          </w:p>
          <w:p w14:paraId="53354855" w14:textId="77777777" w:rsidR="00804948" w:rsidRDefault="00804948" w:rsidP="001D1C99">
            <w:pPr>
              <w:rPr>
                <w:rFonts w:ascii="Arial" w:hAnsi="Arial" w:cs="Arial"/>
                <w:sz w:val="22"/>
              </w:rPr>
            </w:pPr>
            <w:r>
              <w:rPr>
                <w:rFonts w:ascii="Arial" w:hAnsi="Arial" w:cs="Arial"/>
                <w:sz w:val="22"/>
              </w:rPr>
              <w:t>415/20</w:t>
            </w:r>
          </w:p>
          <w:p w14:paraId="24F73086" w14:textId="77777777" w:rsidR="00804948" w:rsidRDefault="00804948" w:rsidP="001D1C99">
            <w:pPr>
              <w:rPr>
                <w:rFonts w:ascii="Arial" w:hAnsi="Arial" w:cs="Arial"/>
                <w:sz w:val="22"/>
              </w:rPr>
            </w:pPr>
          </w:p>
          <w:p w14:paraId="2A77ADF4" w14:textId="77777777" w:rsidR="00804948" w:rsidRDefault="00804948" w:rsidP="001D1C99">
            <w:pPr>
              <w:rPr>
                <w:rFonts w:ascii="Arial" w:hAnsi="Arial" w:cs="Arial"/>
                <w:sz w:val="22"/>
              </w:rPr>
            </w:pPr>
          </w:p>
          <w:p w14:paraId="12CA2D8C" w14:textId="77777777" w:rsidR="00804948" w:rsidRDefault="00804948" w:rsidP="001D1C99">
            <w:pPr>
              <w:rPr>
                <w:rFonts w:ascii="Arial" w:hAnsi="Arial" w:cs="Arial"/>
                <w:sz w:val="22"/>
              </w:rPr>
            </w:pPr>
          </w:p>
          <w:p w14:paraId="0D1D600C" w14:textId="77777777" w:rsidR="00804948" w:rsidRDefault="00804948" w:rsidP="001D1C99">
            <w:pPr>
              <w:rPr>
                <w:rFonts w:ascii="Arial" w:hAnsi="Arial" w:cs="Arial"/>
                <w:sz w:val="22"/>
              </w:rPr>
            </w:pPr>
          </w:p>
          <w:p w14:paraId="32CB1FF3" w14:textId="77777777" w:rsidR="00804948" w:rsidRDefault="00804948" w:rsidP="001D1C99">
            <w:pPr>
              <w:rPr>
                <w:rFonts w:ascii="Arial" w:hAnsi="Arial" w:cs="Arial"/>
                <w:sz w:val="22"/>
              </w:rPr>
            </w:pPr>
          </w:p>
          <w:p w14:paraId="372C89D4" w14:textId="77777777" w:rsidR="00804948" w:rsidRDefault="00804948" w:rsidP="001D1C99">
            <w:pPr>
              <w:rPr>
                <w:rFonts w:ascii="Arial" w:hAnsi="Arial" w:cs="Arial"/>
                <w:sz w:val="22"/>
              </w:rPr>
            </w:pPr>
            <w:r>
              <w:rPr>
                <w:rFonts w:ascii="Arial" w:hAnsi="Arial" w:cs="Arial"/>
                <w:sz w:val="22"/>
              </w:rPr>
              <w:t>416/20</w:t>
            </w:r>
          </w:p>
          <w:p w14:paraId="057D6884" w14:textId="77777777" w:rsidR="00804948" w:rsidRDefault="00804948" w:rsidP="001D1C99">
            <w:pPr>
              <w:rPr>
                <w:rFonts w:ascii="Arial" w:hAnsi="Arial" w:cs="Arial"/>
                <w:sz w:val="22"/>
              </w:rPr>
            </w:pPr>
          </w:p>
          <w:p w14:paraId="46FA32A8" w14:textId="77777777" w:rsidR="00804948" w:rsidRDefault="00804948" w:rsidP="001D1C99">
            <w:pPr>
              <w:rPr>
                <w:rFonts w:ascii="Arial" w:hAnsi="Arial" w:cs="Arial"/>
                <w:sz w:val="22"/>
              </w:rPr>
            </w:pPr>
          </w:p>
          <w:p w14:paraId="54605EC0" w14:textId="371F4DD8" w:rsidR="00804948" w:rsidRPr="00E70475" w:rsidRDefault="00804948" w:rsidP="001D1C99">
            <w:pPr>
              <w:rPr>
                <w:rFonts w:ascii="Arial" w:hAnsi="Arial" w:cs="Arial"/>
                <w:sz w:val="22"/>
              </w:rPr>
            </w:pPr>
          </w:p>
        </w:tc>
        <w:tc>
          <w:tcPr>
            <w:tcW w:w="9355" w:type="dxa"/>
          </w:tcPr>
          <w:p w14:paraId="101FD2C8" w14:textId="77777777" w:rsidR="00316D4B" w:rsidRPr="00A008D5" w:rsidRDefault="00316D4B" w:rsidP="001D1C99">
            <w:pPr>
              <w:rPr>
                <w:rFonts w:ascii="Arial" w:hAnsi="Arial" w:cs="Arial"/>
                <w:b/>
                <w:sz w:val="22"/>
              </w:rPr>
            </w:pPr>
          </w:p>
          <w:p w14:paraId="2FE5ECC4" w14:textId="3DD2A688" w:rsidR="00316D4B" w:rsidRPr="00A008D5" w:rsidRDefault="00316D4B" w:rsidP="001D1C99">
            <w:pPr>
              <w:rPr>
                <w:rFonts w:ascii="Arial" w:hAnsi="Arial" w:cs="Arial"/>
                <w:b/>
                <w:sz w:val="22"/>
              </w:rPr>
            </w:pPr>
            <w:r w:rsidRPr="00A008D5">
              <w:rPr>
                <w:rFonts w:ascii="Arial" w:hAnsi="Arial" w:cs="Arial"/>
                <w:b/>
                <w:sz w:val="22"/>
              </w:rPr>
              <w:t xml:space="preserve">Item </w:t>
            </w:r>
            <w:r w:rsidR="00C01E9F">
              <w:rPr>
                <w:rFonts w:ascii="Arial" w:hAnsi="Arial" w:cs="Arial"/>
                <w:b/>
                <w:sz w:val="22"/>
              </w:rPr>
              <w:t>9</w:t>
            </w:r>
            <w:r w:rsidRPr="00A008D5">
              <w:rPr>
                <w:rFonts w:ascii="Arial" w:hAnsi="Arial" w:cs="Arial"/>
                <w:b/>
                <w:sz w:val="22"/>
              </w:rPr>
              <w:t>.1 Assurance and Risk Report Quality Governance Committee</w:t>
            </w:r>
          </w:p>
          <w:p w14:paraId="22B8F831" w14:textId="69F2BC96" w:rsidR="00316D4B" w:rsidRPr="00A008D5" w:rsidRDefault="00316D4B" w:rsidP="001D1C99">
            <w:pPr>
              <w:rPr>
                <w:rFonts w:ascii="Arial" w:hAnsi="Arial" w:cs="Arial"/>
                <w:sz w:val="22"/>
              </w:rPr>
            </w:pPr>
          </w:p>
          <w:p w14:paraId="6F846BCD" w14:textId="27A6158C" w:rsidR="0092656C" w:rsidRDefault="0042682B" w:rsidP="001D1C99">
            <w:pPr>
              <w:rPr>
                <w:rFonts w:ascii="Arial" w:hAnsi="Arial" w:cs="Arial"/>
                <w:sz w:val="22"/>
              </w:rPr>
            </w:pPr>
            <w:r w:rsidRPr="00A008D5">
              <w:rPr>
                <w:rFonts w:ascii="Arial" w:hAnsi="Arial" w:cs="Arial"/>
                <w:sz w:val="22"/>
              </w:rPr>
              <w:t>The</w:t>
            </w:r>
            <w:r w:rsidR="0040122F">
              <w:rPr>
                <w:rFonts w:ascii="Arial" w:hAnsi="Arial" w:cs="Arial"/>
                <w:sz w:val="22"/>
              </w:rPr>
              <w:t xml:space="preserve"> Trust</w:t>
            </w:r>
            <w:r w:rsidRPr="00A008D5">
              <w:rPr>
                <w:rFonts w:ascii="Arial" w:hAnsi="Arial" w:cs="Arial"/>
                <w:sz w:val="22"/>
              </w:rPr>
              <w:t xml:space="preserve"> Chair </w:t>
            </w:r>
            <w:r w:rsidR="0040122F">
              <w:rPr>
                <w:rFonts w:ascii="Arial" w:hAnsi="Arial" w:cs="Arial"/>
                <w:sz w:val="22"/>
              </w:rPr>
              <w:t xml:space="preserve">noted that the Committee had considered the governance arrangements of the Trust during the Covid-19 response, had provided a good review of the meeting and were wishing to advise the Board of the </w:t>
            </w:r>
            <w:r w:rsidR="001D7826">
              <w:rPr>
                <w:rFonts w:ascii="Arial" w:hAnsi="Arial" w:cs="Arial"/>
                <w:sz w:val="22"/>
              </w:rPr>
              <w:t xml:space="preserve">nature of the proposed </w:t>
            </w:r>
            <w:r w:rsidR="0040122F">
              <w:rPr>
                <w:rFonts w:ascii="Arial" w:hAnsi="Arial" w:cs="Arial"/>
                <w:sz w:val="22"/>
              </w:rPr>
              <w:t>Covid-19 governance report.</w:t>
            </w:r>
          </w:p>
          <w:p w14:paraId="684B65EC" w14:textId="2F91FC35" w:rsidR="0040122F" w:rsidRDefault="0040122F" w:rsidP="001D1C99">
            <w:pPr>
              <w:rPr>
                <w:rFonts w:ascii="Arial" w:hAnsi="Arial" w:cs="Arial"/>
                <w:sz w:val="22"/>
              </w:rPr>
            </w:pPr>
          </w:p>
          <w:p w14:paraId="0E853F32" w14:textId="24D34447" w:rsidR="0040122F" w:rsidRDefault="0040122F" w:rsidP="001D1C99">
            <w:pPr>
              <w:rPr>
                <w:rFonts w:ascii="Arial" w:hAnsi="Arial" w:cs="Arial"/>
                <w:sz w:val="22"/>
              </w:rPr>
            </w:pPr>
            <w:r>
              <w:rPr>
                <w:rFonts w:ascii="Arial" w:hAnsi="Arial" w:cs="Arial"/>
                <w:sz w:val="22"/>
              </w:rPr>
              <w:t>The Chair of the Quality Governance Committee, Mrs Libiszewski noted for the attention of the Board that the NHS Improvement Infection Prevention and Control (IPC) report had been received.  The Committee were pleased to hear of the arrangements being put in place to improve IPC, this could not be more important at this time.  Work was being undertaken by the Director of Nursing/Director of IPC to ensure staff understood responsibilities for IPC now and in the future.</w:t>
            </w:r>
          </w:p>
          <w:p w14:paraId="3477D684" w14:textId="57EF14DC" w:rsidR="006A200E" w:rsidRDefault="006A200E" w:rsidP="001D1C99">
            <w:pPr>
              <w:rPr>
                <w:rFonts w:ascii="Arial" w:hAnsi="Arial" w:cs="Arial"/>
                <w:sz w:val="22"/>
              </w:rPr>
            </w:pPr>
          </w:p>
          <w:p w14:paraId="7472DABC" w14:textId="5C34C00E" w:rsidR="00316D4B" w:rsidRPr="00A008D5" w:rsidRDefault="00316D4B" w:rsidP="001D1C99">
            <w:pPr>
              <w:rPr>
                <w:rFonts w:ascii="Arial" w:hAnsi="Arial" w:cs="Arial"/>
                <w:sz w:val="22"/>
              </w:rPr>
            </w:pPr>
            <w:r w:rsidRPr="00A008D5">
              <w:rPr>
                <w:rFonts w:ascii="Arial" w:hAnsi="Arial" w:cs="Arial"/>
                <w:sz w:val="22"/>
              </w:rPr>
              <w:t>The Trust Board:</w:t>
            </w:r>
          </w:p>
          <w:p w14:paraId="753E4B77" w14:textId="5C8F25B3" w:rsidR="00316D4B" w:rsidRPr="00A008D5" w:rsidRDefault="0040122F" w:rsidP="001D1C99">
            <w:pPr>
              <w:pStyle w:val="ListParagraph"/>
              <w:numPr>
                <w:ilvl w:val="0"/>
                <w:numId w:val="25"/>
              </w:numPr>
              <w:rPr>
                <w:rFonts w:ascii="Arial" w:hAnsi="Arial" w:cs="Arial"/>
                <w:sz w:val="22"/>
              </w:rPr>
            </w:pPr>
            <w:r>
              <w:rPr>
                <w:rFonts w:ascii="Arial" w:hAnsi="Arial" w:cs="Arial"/>
                <w:b/>
                <w:sz w:val="22"/>
              </w:rPr>
              <w:t>Noted</w:t>
            </w:r>
            <w:r w:rsidR="00316D4B" w:rsidRPr="00A008D5">
              <w:rPr>
                <w:rFonts w:ascii="Arial" w:hAnsi="Arial" w:cs="Arial"/>
                <w:b/>
                <w:sz w:val="22"/>
              </w:rPr>
              <w:t xml:space="preserve"> the </w:t>
            </w:r>
            <w:r w:rsidR="00743CE0">
              <w:rPr>
                <w:rFonts w:ascii="Arial" w:hAnsi="Arial" w:cs="Arial"/>
                <w:b/>
                <w:sz w:val="22"/>
              </w:rPr>
              <w:t>assurance report</w:t>
            </w:r>
          </w:p>
          <w:p w14:paraId="71E20718" w14:textId="77777777" w:rsidR="00316D4B" w:rsidRPr="00A008D5" w:rsidRDefault="00316D4B" w:rsidP="003D7DD0">
            <w:pPr>
              <w:pStyle w:val="ListParagraph"/>
              <w:rPr>
                <w:rFonts w:ascii="Arial" w:hAnsi="Arial" w:cs="Arial"/>
                <w:sz w:val="22"/>
              </w:rPr>
            </w:pPr>
          </w:p>
        </w:tc>
      </w:tr>
      <w:tr w:rsidR="00D037B0" w:rsidRPr="00E70475" w14:paraId="4C1F4E94" w14:textId="77777777" w:rsidTr="00CA444E">
        <w:tc>
          <w:tcPr>
            <w:tcW w:w="1022" w:type="dxa"/>
          </w:tcPr>
          <w:p w14:paraId="2B3CED79" w14:textId="1BD28BBE" w:rsidR="00565761" w:rsidRPr="00E70475" w:rsidRDefault="00804948" w:rsidP="00D037B0">
            <w:pPr>
              <w:rPr>
                <w:rFonts w:ascii="Arial" w:hAnsi="Arial" w:cs="Arial"/>
                <w:sz w:val="22"/>
              </w:rPr>
            </w:pPr>
            <w:r>
              <w:rPr>
                <w:rFonts w:ascii="Arial" w:hAnsi="Arial" w:cs="Arial"/>
                <w:sz w:val="22"/>
              </w:rPr>
              <w:t>417/20</w:t>
            </w:r>
          </w:p>
        </w:tc>
        <w:tc>
          <w:tcPr>
            <w:tcW w:w="9355" w:type="dxa"/>
          </w:tcPr>
          <w:p w14:paraId="55B62612" w14:textId="77777777" w:rsidR="00C01E9F" w:rsidRPr="00E70475" w:rsidRDefault="00D037B0" w:rsidP="00C01E9F">
            <w:pPr>
              <w:rPr>
                <w:rFonts w:ascii="Arial" w:hAnsi="Arial" w:cs="Arial"/>
                <w:b/>
                <w:sz w:val="22"/>
              </w:rPr>
            </w:pPr>
            <w:r w:rsidRPr="00E70475">
              <w:rPr>
                <w:rFonts w:ascii="Arial" w:hAnsi="Arial" w:cs="Arial"/>
                <w:b/>
                <w:sz w:val="22"/>
              </w:rPr>
              <w:t xml:space="preserve">Item </w:t>
            </w:r>
            <w:r w:rsidR="00C01E9F">
              <w:rPr>
                <w:rFonts w:ascii="Arial" w:hAnsi="Arial" w:cs="Arial"/>
                <w:b/>
                <w:sz w:val="22"/>
              </w:rPr>
              <w:t>9</w:t>
            </w:r>
            <w:r w:rsidRPr="00E70475">
              <w:rPr>
                <w:rFonts w:ascii="Arial" w:hAnsi="Arial" w:cs="Arial"/>
                <w:b/>
                <w:sz w:val="22"/>
              </w:rPr>
              <w:t xml:space="preserve">.2 </w:t>
            </w:r>
            <w:r w:rsidR="00C01E9F" w:rsidRPr="0042682B">
              <w:rPr>
                <w:rFonts w:ascii="Arial" w:hAnsi="Arial" w:cs="Arial"/>
                <w:b/>
                <w:sz w:val="22"/>
              </w:rPr>
              <w:t>Assurance and Risk Report Finance, Performance and Estates Committee</w:t>
            </w:r>
          </w:p>
          <w:p w14:paraId="47DF70DB" w14:textId="77777777" w:rsidR="00C01E9F" w:rsidRDefault="00C01E9F" w:rsidP="00C01E9F">
            <w:pPr>
              <w:rPr>
                <w:rFonts w:ascii="Arial" w:hAnsi="Arial" w:cs="Arial"/>
                <w:sz w:val="22"/>
              </w:rPr>
            </w:pPr>
          </w:p>
          <w:p w14:paraId="2611CE0E" w14:textId="5D0B8309" w:rsidR="00AC5D7C" w:rsidRDefault="00C01E9F" w:rsidP="00D037B0">
            <w:pPr>
              <w:rPr>
                <w:rFonts w:ascii="Arial" w:hAnsi="Arial" w:cs="Arial"/>
                <w:sz w:val="22"/>
              </w:rPr>
            </w:pPr>
            <w:r>
              <w:rPr>
                <w:rFonts w:ascii="Arial" w:hAnsi="Arial" w:cs="Arial"/>
                <w:sz w:val="22"/>
              </w:rPr>
              <w:lastRenderedPageBreak/>
              <w:t xml:space="preserve">The </w:t>
            </w:r>
            <w:r w:rsidR="0040122F">
              <w:rPr>
                <w:rFonts w:ascii="Arial" w:hAnsi="Arial" w:cs="Arial"/>
                <w:sz w:val="22"/>
              </w:rPr>
              <w:t xml:space="preserve">Trust </w:t>
            </w:r>
            <w:r>
              <w:rPr>
                <w:rFonts w:ascii="Arial" w:hAnsi="Arial" w:cs="Arial"/>
                <w:sz w:val="22"/>
              </w:rPr>
              <w:t xml:space="preserve">Chair </w:t>
            </w:r>
            <w:r w:rsidR="0040122F">
              <w:rPr>
                <w:rFonts w:ascii="Arial" w:hAnsi="Arial" w:cs="Arial"/>
                <w:sz w:val="22"/>
              </w:rPr>
              <w:t>noted that there had not been any escalations to the Board following the Committee.</w:t>
            </w:r>
          </w:p>
          <w:p w14:paraId="643A8653" w14:textId="756A311A" w:rsidR="00FB2A9D" w:rsidRPr="00E70475" w:rsidRDefault="00FB2A9D" w:rsidP="00D037B0">
            <w:pPr>
              <w:rPr>
                <w:rFonts w:ascii="Arial" w:hAnsi="Arial" w:cs="Arial"/>
                <w:sz w:val="22"/>
              </w:rPr>
            </w:pPr>
          </w:p>
          <w:p w14:paraId="61EF7BF2" w14:textId="77777777" w:rsidR="00D037B0" w:rsidRPr="00E70475" w:rsidRDefault="00D037B0" w:rsidP="00D037B0">
            <w:pPr>
              <w:rPr>
                <w:rFonts w:ascii="Arial" w:hAnsi="Arial" w:cs="Arial"/>
                <w:sz w:val="22"/>
              </w:rPr>
            </w:pPr>
            <w:r w:rsidRPr="00E70475">
              <w:rPr>
                <w:rFonts w:ascii="Arial" w:hAnsi="Arial" w:cs="Arial"/>
                <w:sz w:val="22"/>
              </w:rPr>
              <w:t>The Trust Board:</w:t>
            </w:r>
          </w:p>
          <w:p w14:paraId="7653D8F8" w14:textId="1DAEDD4B" w:rsidR="00C01E9F" w:rsidRPr="00A008D5" w:rsidRDefault="006A200E" w:rsidP="00C01E9F">
            <w:pPr>
              <w:pStyle w:val="ListParagraph"/>
              <w:numPr>
                <w:ilvl w:val="0"/>
                <w:numId w:val="25"/>
              </w:numPr>
              <w:rPr>
                <w:rFonts w:ascii="Arial" w:hAnsi="Arial" w:cs="Arial"/>
                <w:sz w:val="22"/>
              </w:rPr>
            </w:pPr>
            <w:r>
              <w:rPr>
                <w:rFonts w:ascii="Arial" w:hAnsi="Arial" w:cs="Arial"/>
                <w:b/>
                <w:sz w:val="22"/>
              </w:rPr>
              <w:t>Note</w:t>
            </w:r>
            <w:r w:rsidR="0040122F">
              <w:rPr>
                <w:rFonts w:ascii="Arial" w:hAnsi="Arial" w:cs="Arial"/>
                <w:b/>
                <w:sz w:val="22"/>
              </w:rPr>
              <w:t>d</w:t>
            </w:r>
            <w:r w:rsidR="00C01E9F" w:rsidRPr="00A008D5">
              <w:rPr>
                <w:rFonts w:ascii="Arial" w:hAnsi="Arial" w:cs="Arial"/>
                <w:b/>
                <w:sz w:val="22"/>
              </w:rPr>
              <w:t xml:space="preserve"> the </w:t>
            </w:r>
            <w:r w:rsidR="00C01E9F">
              <w:rPr>
                <w:rFonts w:ascii="Arial" w:hAnsi="Arial" w:cs="Arial"/>
                <w:b/>
                <w:sz w:val="22"/>
              </w:rPr>
              <w:t>assurance report</w:t>
            </w:r>
          </w:p>
          <w:p w14:paraId="5B6EFE51" w14:textId="56AC7791" w:rsidR="00E70475" w:rsidRPr="00E70475" w:rsidRDefault="00E70475" w:rsidP="00E70475">
            <w:pPr>
              <w:pStyle w:val="ListParagraph"/>
              <w:rPr>
                <w:rFonts w:ascii="Arial" w:hAnsi="Arial" w:cs="Arial"/>
                <w:sz w:val="22"/>
              </w:rPr>
            </w:pPr>
          </w:p>
        </w:tc>
      </w:tr>
      <w:tr w:rsidR="003D7DD0" w:rsidRPr="00E70475" w14:paraId="3C3840FD" w14:textId="77777777" w:rsidTr="00CA444E">
        <w:tc>
          <w:tcPr>
            <w:tcW w:w="1022" w:type="dxa"/>
          </w:tcPr>
          <w:p w14:paraId="4538B2D9" w14:textId="1DC1810C" w:rsidR="00565761" w:rsidRPr="003D7DD0" w:rsidRDefault="007A69E1" w:rsidP="00D037B0">
            <w:pPr>
              <w:rPr>
                <w:rFonts w:ascii="Arial" w:hAnsi="Arial" w:cs="Arial"/>
                <w:sz w:val="22"/>
              </w:rPr>
            </w:pPr>
            <w:r>
              <w:rPr>
                <w:rFonts w:ascii="Arial" w:hAnsi="Arial" w:cs="Arial"/>
                <w:sz w:val="22"/>
              </w:rPr>
              <w:lastRenderedPageBreak/>
              <w:t>418/20</w:t>
            </w:r>
          </w:p>
        </w:tc>
        <w:tc>
          <w:tcPr>
            <w:tcW w:w="9355" w:type="dxa"/>
          </w:tcPr>
          <w:p w14:paraId="7D6B15BB" w14:textId="77777777" w:rsidR="00C01E9F" w:rsidRPr="00E70475" w:rsidRDefault="003D7DD0" w:rsidP="00C01E9F">
            <w:pPr>
              <w:rPr>
                <w:rFonts w:ascii="Arial" w:hAnsi="Arial" w:cs="Arial"/>
                <w:b/>
                <w:sz w:val="22"/>
              </w:rPr>
            </w:pPr>
            <w:r w:rsidRPr="003D7DD0">
              <w:rPr>
                <w:rFonts w:ascii="Arial" w:hAnsi="Arial" w:cs="Arial"/>
                <w:b/>
                <w:sz w:val="22"/>
              </w:rPr>
              <w:t xml:space="preserve">Item </w:t>
            </w:r>
            <w:r w:rsidR="00C01E9F">
              <w:rPr>
                <w:rFonts w:ascii="Arial" w:hAnsi="Arial" w:cs="Arial"/>
                <w:b/>
                <w:sz w:val="22"/>
              </w:rPr>
              <w:t>9</w:t>
            </w:r>
            <w:r w:rsidRPr="003D7DD0">
              <w:rPr>
                <w:rFonts w:ascii="Arial" w:hAnsi="Arial" w:cs="Arial"/>
                <w:b/>
                <w:sz w:val="22"/>
              </w:rPr>
              <w:t xml:space="preserve">.3 </w:t>
            </w:r>
            <w:r w:rsidR="00C01E9F" w:rsidRPr="005F054A">
              <w:rPr>
                <w:rFonts w:ascii="Arial" w:hAnsi="Arial" w:cs="Arial"/>
                <w:b/>
                <w:sz w:val="22"/>
              </w:rPr>
              <w:t>Assurance and Risk Report Workforce and Organisational Development Committee</w:t>
            </w:r>
          </w:p>
          <w:p w14:paraId="41AFF205" w14:textId="77777777" w:rsidR="0040122F" w:rsidRDefault="0040122F" w:rsidP="0040122F">
            <w:pPr>
              <w:rPr>
                <w:rFonts w:ascii="Arial" w:hAnsi="Arial" w:cs="Arial"/>
                <w:sz w:val="22"/>
              </w:rPr>
            </w:pPr>
          </w:p>
          <w:p w14:paraId="4C95CCDE" w14:textId="29E1420F" w:rsidR="0040122F" w:rsidRDefault="0040122F" w:rsidP="0040122F">
            <w:pPr>
              <w:rPr>
                <w:rFonts w:ascii="Arial" w:hAnsi="Arial" w:cs="Arial"/>
                <w:sz w:val="22"/>
              </w:rPr>
            </w:pPr>
            <w:r>
              <w:rPr>
                <w:rFonts w:ascii="Arial" w:hAnsi="Arial" w:cs="Arial"/>
                <w:sz w:val="22"/>
              </w:rPr>
              <w:t>The Trust Chair noted that there had not been any escalations to the Board following the Committee.</w:t>
            </w:r>
          </w:p>
          <w:p w14:paraId="739EFE80" w14:textId="77777777" w:rsidR="003D7DD0" w:rsidRPr="003D7DD0" w:rsidRDefault="003D7DD0" w:rsidP="003D7DD0">
            <w:pPr>
              <w:rPr>
                <w:rFonts w:ascii="Arial" w:hAnsi="Arial" w:cs="Arial"/>
                <w:sz w:val="22"/>
              </w:rPr>
            </w:pPr>
          </w:p>
          <w:p w14:paraId="35965E3A" w14:textId="77777777" w:rsidR="003D7DD0" w:rsidRPr="003D7DD0" w:rsidRDefault="003D7DD0" w:rsidP="003D7DD0">
            <w:pPr>
              <w:rPr>
                <w:rFonts w:ascii="Arial" w:hAnsi="Arial" w:cs="Arial"/>
                <w:sz w:val="22"/>
              </w:rPr>
            </w:pPr>
            <w:r w:rsidRPr="003D7DD0">
              <w:rPr>
                <w:rFonts w:ascii="Arial" w:hAnsi="Arial" w:cs="Arial"/>
                <w:sz w:val="22"/>
              </w:rPr>
              <w:t>The Trust Board:</w:t>
            </w:r>
          </w:p>
          <w:p w14:paraId="09B79ACF" w14:textId="15E488FA" w:rsidR="00C01E9F" w:rsidRPr="00A008D5" w:rsidRDefault="006A200E" w:rsidP="00C01E9F">
            <w:pPr>
              <w:pStyle w:val="ListParagraph"/>
              <w:numPr>
                <w:ilvl w:val="0"/>
                <w:numId w:val="25"/>
              </w:numPr>
              <w:rPr>
                <w:rFonts w:ascii="Arial" w:hAnsi="Arial" w:cs="Arial"/>
                <w:sz w:val="22"/>
              </w:rPr>
            </w:pPr>
            <w:r>
              <w:rPr>
                <w:rFonts w:ascii="Arial" w:hAnsi="Arial" w:cs="Arial"/>
                <w:b/>
                <w:sz w:val="22"/>
              </w:rPr>
              <w:t>Note</w:t>
            </w:r>
            <w:r w:rsidR="0040122F">
              <w:rPr>
                <w:rFonts w:ascii="Arial" w:hAnsi="Arial" w:cs="Arial"/>
                <w:b/>
                <w:sz w:val="22"/>
              </w:rPr>
              <w:t>d</w:t>
            </w:r>
            <w:r w:rsidR="00C01E9F" w:rsidRPr="00A008D5">
              <w:rPr>
                <w:rFonts w:ascii="Arial" w:hAnsi="Arial" w:cs="Arial"/>
                <w:b/>
                <w:sz w:val="22"/>
              </w:rPr>
              <w:t xml:space="preserve"> the </w:t>
            </w:r>
            <w:r w:rsidR="00C01E9F">
              <w:rPr>
                <w:rFonts w:ascii="Arial" w:hAnsi="Arial" w:cs="Arial"/>
                <w:b/>
                <w:sz w:val="22"/>
              </w:rPr>
              <w:t>assurance report</w:t>
            </w:r>
          </w:p>
          <w:p w14:paraId="2B321ABB" w14:textId="77777777" w:rsidR="003D7DD0" w:rsidRPr="003D7DD0" w:rsidRDefault="003D7DD0" w:rsidP="00D037B0">
            <w:pPr>
              <w:rPr>
                <w:rFonts w:ascii="Arial" w:hAnsi="Arial" w:cs="Arial"/>
                <w:b/>
                <w:sz w:val="22"/>
              </w:rPr>
            </w:pPr>
          </w:p>
        </w:tc>
      </w:tr>
      <w:tr w:rsidR="003D7DD0" w:rsidRPr="003D7DD0" w14:paraId="0F8598D9" w14:textId="77777777" w:rsidTr="003D7DD0">
        <w:tc>
          <w:tcPr>
            <w:tcW w:w="1022" w:type="dxa"/>
            <w:shd w:val="clear" w:color="auto" w:fill="auto"/>
          </w:tcPr>
          <w:p w14:paraId="2EAD43BA" w14:textId="545A1495" w:rsidR="00565761" w:rsidRPr="003D7DD0" w:rsidRDefault="007A69E1" w:rsidP="00D037B0">
            <w:pPr>
              <w:rPr>
                <w:rFonts w:ascii="Arial" w:hAnsi="Arial" w:cs="Arial"/>
                <w:sz w:val="22"/>
              </w:rPr>
            </w:pPr>
            <w:r>
              <w:rPr>
                <w:rFonts w:ascii="Arial" w:hAnsi="Arial" w:cs="Arial"/>
                <w:sz w:val="22"/>
              </w:rPr>
              <w:t>419/20</w:t>
            </w:r>
          </w:p>
        </w:tc>
        <w:tc>
          <w:tcPr>
            <w:tcW w:w="9355" w:type="dxa"/>
            <w:shd w:val="clear" w:color="auto" w:fill="auto"/>
          </w:tcPr>
          <w:p w14:paraId="1E7E902E" w14:textId="6BF32790" w:rsidR="003D7DD0" w:rsidRDefault="003D7DD0" w:rsidP="003D7DD0">
            <w:pPr>
              <w:rPr>
                <w:rFonts w:ascii="Arial" w:hAnsi="Arial" w:cs="Arial"/>
                <w:b/>
                <w:sz w:val="22"/>
              </w:rPr>
            </w:pPr>
            <w:r>
              <w:rPr>
                <w:rFonts w:ascii="Arial" w:hAnsi="Arial" w:cs="Arial"/>
                <w:b/>
                <w:sz w:val="22"/>
              </w:rPr>
              <w:t xml:space="preserve">Item </w:t>
            </w:r>
            <w:r w:rsidR="00C01E9F">
              <w:rPr>
                <w:rFonts w:ascii="Arial" w:hAnsi="Arial" w:cs="Arial"/>
                <w:b/>
                <w:sz w:val="22"/>
              </w:rPr>
              <w:t>9</w:t>
            </w:r>
            <w:r>
              <w:rPr>
                <w:rFonts w:ascii="Arial" w:hAnsi="Arial" w:cs="Arial"/>
                <w:b/>
                <w:sz w:val="22"/>
              </w:rPr>
              <w:t xml:space="preserve">.4 </w:t>
            </w:r>
            <w:r w:rsidR="00571170">
              <w:rPr>
                <w:rFonts w:ascii="Arial" w:hAnsi="Arial" w:cs="Arial"/>
                <w:b/>
                <w:sz w:val="22"/>
              </w:rPr>
              <w:t>Assurance Report from Audit and Risk Committee</w:t>
            </w:r>
          </w:p>
          <w:p w14:paraId="152F6F22" w14:textId="57C72485" w:rsidR="003D7DD0" w:rsidRDefault="003D7DD0" w:rsidP="003D7DD0">
            <w:pPr>
              <w:rPr>
                <w:rFonts w:ascii="Arial" w:hAnsi="Arial" w:cs="Arial"/>
                <w:b/>
                <w:sz w:val="22"/>
              </w:rPr>
            </w:pPr>
          </w:p>
          <w:p w14:paraId="53525204" w14:textId="77777777" w:rsidR="0040122F" w:rsidRDefault="0040122F" w:rsidP="0040122F">
            <w:pPr>
              <w:rPr>
                <w:rFonts w:ascii="Arial" w:hAnsi="Arial" w:cs="Arial"/>
                <w:sz w:val="22"/>
              </w:rPr>
            </w:pPr>
            <w:r>
              <w:rPr>
                <w:rFonts w:ascii="Arial" w:hAnsi="Arial" w:cs="Arial"/>
                <w:sz w:val="22"/>
              </w:rPr>
              <w:t>The Trust Chair noted that there had not been any escalations to the Board following the Committee.</w:t>
            </w:r>
          </w:p>
          <w:p w14:paraId="2C408161" w14:textId="77777777" w:rsidR="006A200E" w:rsidRPr="003D7DD0" w:rsidRDefault="006A200E" w:rsidP="003D7DD0">
            <w:pPr>
              <w:rPr>
                <w:rFonts w:ascii="Arial" w:hAnsi="Arial" w:cs="Arial"/>
                <w:sz w:val="22"/>
              </w:rPr>
            </w:pPr>
          </w:p>
          <w:p w14:paraId="48B422F4" w14:textId="29F6E302" w:rsidR="003D7DD0" w:rsidRPr="003D7DD0" w:rsidRDefault="003D7DD0" w:rsidP="003D7DD0">
            <w:pPr>
              <w:rPr>
                <w:rFonts w:ascii="Arial" w:hAnsi="Arial" w:cs="Arial"/>
                <w:sz w:val="22"/>
              </w:rPr>
            </w:pPr>
            <w:r w:rsidRPr="003D7DD0">
              <w:rPr>
                <w:rFonts w:ascii="Arial" w:hAnsi="Arial" w:cs="Arial"/>
                <w:sz w:val="22"/>
              </w:rPr>
              <w:t>The Trust Board:</w:t>
            </w:r>
          </w:p>
          <w:p w14:paraId="2C7C9F15" w14:textId="711928D3" w:rsidR="003D7DD0" w:rsidRPr="003D7DD0" w:rsidRDefault="006A200E" w:rsidP="003D7DD0">
            <w:pPr>
              <w:pStyle w:val="ListParagraph"/>
              <w:numPr>
                <w:ilvl w:val="0"/>
                <w:numId w:val="25"/>
              </w:numPr>
              <w:rPr>
                <w:rFonts w:ascii="Arial" w:hAnsi="Arial" w:cs="Arial"/>
                <w:b/>
                <w:sz w:val="22"/>
              </w:rPr>
            </w:pPr>
            <w:r>
              <w:rPr>
                <w:rFonts w:ascii="Arial" w:hAnsi="Arial" w:cs="Arial"/>
                <w:b/>
                <w:sz w:val="22"/>
              </w:rPr>
              <w:t>Note</w:t>
            </w:r>
            <w:r w:rsidR="0040122F">
              <w:rPr>
                <w:rFonts w:ascii="Arial" w:hAnsi="Arial" w:cs="Arial"/>
                <w:b/>
                <w:sz w:val="22"/>
              </w:rPr>
              <w:t>d</w:t>
            </w:r>
            <w:r w:rsidR="003D7DD0" w:rsidRPr="003D7DD0">
              <w:rPr>
                <w:rFonts w:ascii="Arial" w:hAnsi="Arial" w:cs="Arial"/>
                <w:b/>
                <w:sz w:val="22"/>
              </w:rPr>
              <w:t xml:space="preserve"> the </w:t>
            </w:r>
            <w:r w:rsidR="0040122F">
              <w:rPr>
                <w:rFonts w:ascii="Arial" w:hAnsi="Arial" w:cs="Arial"/>
                <w:b/>
                <w:sz w:val="22"/>
              </w:rPr>
              <w:t xml:space="preserve">assurance </w:t>
            </w:r>
            <w:r w:rsidR="003D7DD0" w:rsidRPr="003D7DD0">
              <w:rPr>
                <w:rFonts w:ascii="Arial" w:hAnsi="Arial" w:cs="Arial"/>
                <w:b/>
                <w:sz w:val="22"/>
              </w:rPr>
              <w:t>report</w:t>
            </w:r>
          </w:p>
          <w:p w14:paraId="480C00C0" w14:textId="786DEF27" w:rsidR="003D7DD0" w:rsidRPr="003D7DD0" w:rsidRDefault="003D7DD0" w:rsidP="003D7DD0">
            <w:pPr>
              <w:pStyle w:val="ListParagraph"/>
              <w:rPr>
                <w:rFonts w:ascii="Arial" w:hAnsi="Arial" w:cs="Arial"/>
                <w:b/>
                <w:sz w:val="22"/>
              </w:rPr>
            </w:pPr>
          </w:p>
        </w:tc>
      </w:tr>
      <w:tr w:rsidR="00D037B0" w:rsidRPr="00E70475" w14:paraId="5EEFF3DA" w14:textId="77777777" w:rsidTr="00CA444E">
        <w:tc>
          <w:tcPr>
            <w:tcW w:w="1022" w:type="dxa"/>
          </w:tcPr>
          <w:p w14:paraId="1F659F6B" w14:textId="77777777" w:rsidR="007339B6" w:rsidRDefault="007A69E1" w:rsidP="00D037B0">
            <w:pPr>
              <w:rPr>
                <w:rFonts w:ascii="Arial" w:hAnsi="Arial" w:cs="Arial"/>
                <w:sz w:val="22"/>
              </w:rPr>
            </w:pPr>
            <w:r>
              <w:rPr>
                <w:rFonts w:ascii="Arial" w:hAnsi="Arial" w:cs="Arial"/>
                <w:sz w:val="22"/>
              </w:rPr>
              <w:t>420/20</w:t>
            </w:r>
          </w:p>
          <w:p w14:paraId="08B5F2F4" w14:textId="77777777" w:rsidR="007A69E1" w:rsidRDefault="007A69E1" w:rsidP="00D037B0">
            <w:pPr>
              <w:rPr>
                <w:rFonts w:ascii="Arial" w:hAnsi="Arial" w:cs="Arial"/>
                <w:sz w:val="22"/>
              </w:rPr>
            </w:pPr>
          </w:p>
          <w:p w14:paraId="049F860F" w14:textId="77777777" w:rsidR="007A69E1" w:rsidRDefault="007A69E1" w:rsidP="00D037B0">
            <w:pPr>
              <w:rPr>
                <w:rFonts w:ascii="Arial" w:hAnsi="Arial" w:cs="Arial"/>
                <w:sz w:val="22"/>
              </w:rPr>
            </w:pPr>
          </w:p>
          <w:p w14:paraId="062ED300" w14:textId="77777777" w:rsidR="007A69E1" w:rsidRDefault="007A69E1" w:rsidP="00D037B0">
            <w:pPr>
              <w:rPr>
                <w:rFonts w:ascii="Arial" w:hAnsi="Arial" w:cs="Arial"/>
                <w:sz w:val="22"/>
              </w:rPr>
            </w:pPr>
          </w:p>
          <w:p w14:paraId="2C5FBA68" w14:textId="77777777" w:rsidR="007A69E1" w:rsidRDefault="007A69E1" w:rsidP="00D037B0">
            <w:pPr>
              <w:rPr>
                <w:rFonts w:ascii="Arial" w:hAnsi="Arial" w:cs="Arial"/>
                <w:sz w:val="22"/>
              </w:rPr>
            </w:pPr>
          </w:p>
          <w:p w14:paraId="3219043C" w14:textId="77777777" w:rsidR="007A69E1" w:rsidRDefault="007A69E1" w:rsidP="00D037B0">
            <w:pPr>
              <w:rPr>
                <w:rFonts w:ascii="Arial" w:hAnsi="Arial" w:cs="Arial"/>
                <w:sz w:val="22"/>
              </w:rPr>
            </w:pPr>
            <w:r>
              <w:rPr>
                <w:rFonts w:ascii="Arial" w:hAnsi="Arial" w:cs="Arial"/>
                <w:sz w:val="22"/>
              </w:rPr>
              <w:t>421/20</w:t>
            </w:r>
          </w:p>
          <w:p w14:paraId="7A8DB2C3" w14:textId="77777777" w:rsidR="007A69E1" w:rsidRDefault="007A69E1" w:rsidP="00D037B0">
            <w:pPr>
              <w:rPr>
                <w:rFonts w:ascii="Arial" w:hAnsi="Arial" w:cs="Arial"/>
                <w:sz w:val="22"/>
              </w:rPr>
            </w:pPr>
          </w:p>
          <w:p w14:paraId="6015FF4C" w14:textId="77777777" w:rsidR="007A69E1" w:rsidRDefault="007A69E1" w:rsidP="00D037B0">
            <w:pPr>
              <w:rPr>
                <w:rFonts w:ascii="Arial" w:hAnsi="Arial" w:cs="Arial"/>
                <w:sz w:val="22"/>
              </w:rPr>
            </w:pPr>
          </w:p>
          <w:p w14:paraId="17EF05FF" w14:textId="5B0C7C74" w:rsidR="007A69E1" w:rsidRPr="00E70475" w:rsidRDefault="007A69E1" w:rsidP="00D037B0">
            <w:pPr>
              <w:rPr>
                <w:rFonts w:ascii="Arial" w:hAnsi="Arial" w:cs="Arial"/>
                <w:sz w:val="22"/>
              </w:rPr>
            </w:pPr>
            <w:r>
              <w:rPr>
                <w:rFonts w:ascii="Arial" w:hAnsi="Arial" w:cs="Arial"/>
                <w:sz w:val="22"/>
              </w:rPr>
              <w:t>422/20</w:t>
            </w:r>
          </w:p>
        </w:tc>
        <w:tc>
          <w:tcPr>
            <w:tcW w:w="9355" w:type="dxa"/>
          </w:tcPr>
          <w:p w14:paraId="06DEE243" w14:textId="0F468301" w:rsidR="00C01E9F" w:rsidRDefault="00D037B0" w:rsidP="00C01E9F">
            <w:pPr>
              <w:rPr>
                <w:rFonts w:ascii="Arial" w:hAnsi="Arial" w:cs="Arial"/>
                <w:sz w:val="22"/>
              </w:rPr>
            </w:pPr>
            <w:r w:rsidRPr="0042682B">
              <w:rPr>
                <w:rFonts w:ascii="Arial" w:hAnsi="Arial" w:cs="Arial"/>
                <w:b/>
                <w:sz w:val="22"/>
              </w:rPr>
              <w:t xml:space="preserve">Item </w:t>
            </w:r>
            <w:r w:rsidR="00C01E9F">
              <w:rPr>
                <w:rFonts w:ascii="Arial" w:hAnsi="Arial" w:cs="Arial"/>
                <w:b/>
                <w:sz w:val="22"/>
              </w:rPr>
              <w:t>9.5</w:t>
            </w:r>
            <w:r w:rsidR="00571170">
              <w:rPr>
                <w:rFonts w:ascii="Arial" w:hAnsi="Arial" w:cs="Arial"/>
                <w:b/>
                <w:sz w:val="22"/>
              </w:rPr>
              <w:t xml:space="preserve"> Integrated Performance Report</w:t>
            </w:r>
          </w:p>
          <w:p w14:paraId="0DB24DD1" w14:textId="2A8E51AC" w:rsidR="00DA0E2C" w:rsidRDefault="005F054A" w:rsidP="005F054A">
            <w:pPr>
              <w:rPr>
                <w:rFonts w:ascii="Arial" w:hAnsi="Arial" w:cs="Arial"/>
                <w:sz w:val="22"/>
              </w:rPr>
            </w:pPr>
            <w:r>
              <w:rPr>
                <w:rFonts w:ascii="Arial" w:hAnsi="Arial" w:cs="Arial"/>
                <w:sz w:val="22"/>
              </w:rPr>
              <w:t xml:space="preserve">  </w:t>
            </w:r>
          </w:p>
          <w:p w14:paraId="381B5AC1" w14:textId="37590AA5" w:rsidR="006A200E" w:rsidRDefault="0040122F" w:rsidP="005F054A">
            <w:pPr>
              <w:rPr>
                <w:rFonts w:ascii="Arial" w:hAnsi="Arial" w:cs="Arial"/>
                <w:sz w:val="22"/>
              </w:rPr>
            </w:pPr>
            <w:r>
              <w:rPr>
                <w:rFonts w:ascii="Arial" w:hAnsi="Arial" w:cs="Arial"/>
                <w:sz w:val="22"/>
              </w:rPr>
              <w:t>The Trust Chair noted that the report contained February data and this had been received by the assurance committees.</w:t>
            </w:r>
          </w:p>
          <w:p w14:paraId="6DFA2452" w14:textId="30506077" w:rsidR="0040122F" w:rsidRDefault="0040122F" w:rsidP="005F054A">
            <w:pPr>
              <w:rPr>
                <w:rFonts w:ascii="Arial" w:hAnsi="Arial" w:cs="Arial"/>
                <w:sz w:val="22"/>
              </w:rPr>
            </w:pPr>
          </w:p>
          <w:p w14:paraId="169186AE" w14:textId="4F3D70D8" w:rsidR="0040122F" w:rsidRDefault="0040122F" w:rsidP="005F054A">
            <w:pPr>
              <w:rPr>
                <w:rFonts w:ascii="Arial" w:hAnsi="Arial" w:cs="Arial"/>
                <w:sz w:val="22"/>
              </w:rPr>
            </w:pPr>
            <w:r>
              <w:rPr>
                <w:rFonts w:ascii="Arial" w:hAnsi="Arial" w:cs="Arial"/>
                <w:sz w:val="22"/>
              </w:rPr>
              <w:t>Mr Hayward noted concerns regarding duty of candour and hoped that this would improve moving forward.</w:t>
            </w:r>
          </w:p>
          <w:p w14:paraId="031EE8C3" w14:textId="53D42F98" w:rsidR="0040122F" w:rsidRDefault="0040122F" w:rsidP="005F054A">
            <w:pPr>
              <w:rPr>
                <w:rFonts w:ascii="Arial" w:hAnsi="Arial" w:cs="Arial"/>
                <w:sz w:val="22"/>
              </w:rPr>
            </w:pPr>
          </w:p>
          <w:p w14:paraId="0E32C140" w14:textId="7ADCDC87" w:rsidR="0040122F" w:rsidRDefault="0040122F" w:rsidP="005F054A">
            <w:pPr>
              <w:rPr>
                <w:rFonts w:ascii="Arial" w:hAnsi="Arial" w:cs="Arial"/>
                <w:sz w:val="22"/>
              </w:rPr>
            </w:pPr>
            <w:r>
              <w:rPr>
                <w:rFonts w:ascii="Arial" w:hAnsi="Arial" w:cs="Arial"/>
                <w:sz w:val="22"/>
              </w:rPr>
              <w:t xml:space="preserve">The Medical Director noted that the data </w:t>
            </w:r>
            <w:r w:rsidR="004721CE">
              <w:rPr>
                <w:rFonts w:ascii="Arial" w:hAnsi="Arial" w:cs="Arial"/>
                <w:sz w:val="22"/>
              </w:rPr>
              <w:t xml:space="preserve">on duty of candour </w:t>
            </w:r>
            <w:r>
              <w:rPr>
                <w:rFonts w:ascii="Arial" w:hAnsi="Arial" w:cs="Arial"/>
                <w:sz w:val="22"/>
              </w:rPr>
              <w:t>was disappointing</w:t>
            </w:r>
            <w:r w:rsidR="004721CE">
              <w:rPr>
                <w:rFonts w:ascii="Arial" w:hAnsi="Arial" w:cs="Arial"/>
                <w:sz w:val="22"/>
              </w:rPr>
              <w:t>,</w:t>
            </w:r>
            <w:r>
              <w:rPr>
                <w:rFonts w:ascii="Arial" w:hAnsi="Arial" w:cs="Arial"/>
                <w:sz w:val="22"/>
              </w:rPr>
              <w:t xml:space="preserve"> advising that this had been as a result of the Risk Team taking a less active role during that month.  There had been a view that sufficient work had been undertaken to allow the Risk Team to step back the support.  It had been clear from the data that the clinical teams were not yet mature enough to take this forward and as such the Risk Team had stepped back in.  </w:t>
            </w:r>
          </w:p>
          <w:p w14:paraId="63BFEFE0" w14:textId="77777777" w:rsidR="003D7DD0" w:rsidRPr="00E70475" w:rsidRDefault="003D7DD0" w:rsidP="00D037B0">
            <w:pPr>
              <w:rPr>
                <w:rFonts w:ascii="Arial" w:hAnsi="Arial" w:cs="Arial"/>
                <w:sz w:val="22"/>
              </w:rPr>
            </w:pPr>
          </w:p>
          <w:p w14:paraId="3BC27A1B" w14:textId="77777777" w:rsidR="00D037B0" w:rsidRPr="00E70475" w:rsidRDefault="00D037B0" w:rsidP="00D037B0">
            <w:pPr>
              <w:rPr>
                <w:rFonts w:ascii="Arial" w:hAnsi="Arial" w:cs="Arial"/>
                <w:sz w:val="22"/>
              </w:rPr>
            </w:pPr>
            <w:r w:rsidRPr="00E70475">
              <w:rPr>
                <w:rFonts w:ascii="Arial" w:hAnsi="Arial" w:cs="Arial"/>
                <w:sz w:val="22"/>
              </w:rPr>
              <w:t>The Trust Board:</w:t>
            </w:r>
          </w:p>
          <w:p w14:paraId="2ED31F39" w14:textId="6D4017A4" w:rsidR="00D037B0" w:rsidRPr="00E70475" w:rsidRDefault="006A200E" w:rsidP="00D037B0">
            <w:pPr>
              <w:pStyle w:val="ListParagraph"/>
              <w:numPr>
                <w:ilvl w:val="0"/>
                <w:numId w:val="33"/>
              </w:numPr>
              <w:rPr>
                <w:rFonts w:ascii="Arial" w:hAnsi="Arial" w:cs="Arial"/>
                <w:sz w:val="22"/>
              </w:rPr>
            </w:pPr>
            <w:r>
              <w:rPr>
                <w:rFonts w:ascii="Arial" w:hAnsi="Arial" w:cs="Arial"/>
                <w:b/>
                <w:sz w:val="22"/>
              </w:rPr>
              <w:t>Note</w:t>
            </w:r>
            <w:r w:rsidR="0040122F">
              <w:rPr>
                <w:rFonts w:ascii="Arial" w:hAnsi="Arial" w:cs="Arial"/>
                <w:b/>
                <w:sz w:val="22"/>
              </w:rPr>
              <w:t>d</w:t>
            </w:r>
            <w:r w:rsidR="00C01E9F">
              <w:rPr>
                <w:rFonts w:ascii="Arial" w:hAnsi="Arial" w:cs="Arial"/>
                <w:b/>
                <w:sz w:val="22"/>
              </w:rPr>
              <w:t xml:space="preserve"> the </w:t>
            </w:r>
            <w:r w:rsidR="00743CE0">
              <w:rPr>
                <w:rFonts w:ascii="Arial" w:hAnsi="Arial" w:cs="Arial"/>
                <w:b/>
                <w:sz w:val="22"/>
              </w:rPr>
              <w:t>report</w:t>
            </w:r>
          </w:p>
          <w:p w14:paraId="74619722" w14:textId="77777777" w:rsidR="00D037B0" w:rsidRPr="00E70475" w:rsidRDefault="00D037B0" w:rsidP="00D037B0">
            <w:pPr>
              <w:pStyle w:val="ListParagraph"/>
              <w:rPr>
                <w:rFonts w:ascii="Arial" w:hAnsi="Arial" w:cs="Arial"/>
                <w:sz w:val="22"/>
              </w:rPr>
            </w:pPr>
          </w:p>
        </w:tc>
      </w:tr>
      <w:tr w:rsidR="00E70475" w:rsidRPr="00E70475" w14:paraId="1602CA1E" w14:textId="77777777" w:rsidTr="00CA444E">
        <w:tc>
          <w:tcPr>
            <w:tcW w:w="1022" w:type="dxa"/>
          </w:tcPr>
          <w:p w14:paraId="4DFCFF8A" w14:textId="77777777" w:rsidR="007339B6" w:rsidRDefault="007A69E1" w:rsidP="00D037B0">
            <w:pPr>
              <w:rPr>
                <w:rFonts w:ascii="Arial" w:hAnsi="Arial" w:cs="Arial"/>
                <w:sz w:val="22"/>
              </w:rPr>
            </w:pPr>
            <w:r>
              <w:rPr>
                <w:rFonts w:ascii="Arial" w:hAnsi="Arial" w:cs="Arial"/>
                <w:sz w:val="22"/>
              </w:rPr>
              <w:t>423/20</w:t>
            </w:r>
          </w:p>
          <w:p w14:paraId="38E65AE0" w14:textId="77777777" w:rsidR="007A69E1" w:rsidRDefault="007A69E1" w:rsidP="00D037B0">
            <w:pPr>
              <w:rPr>
                <w:rFonts w:ascii="Arial" w:hAnsi="Arial" w:cs="Arial"/>
                <w:sz w:val="22"/>
              </w:rPr>
            </w:pPr>
          </w:p>
          <w:p w14:paraId="408A6B04" w14:textId="77777777" w:rsidR="007A69E1" w:rsidRDefault="007A69E1" w:rsidP="00D037B0">
            <w:pPr>
              <w:rPr>
                <w:rFonts w:ascii="Arial" w:hAnsi="Arial" w:cs="Arial"/>
                <w:sz w:val="22"/>
              </w:rPr>
            </w:pPr>
          </w:p>
          <w:p w14:paraId="221E48E2" w14:textId="77777777" w:rsidR="007A69E1" w:rsidRDefault="007A69E1" w:rsidP="00D037B0">
            <w:pPr>
              <w:rPr>
                <w:rFonts w:ascii="Arial" w:hAnsi="Arial" w:cs="Arial"/>
                <w:sz w:val="22"/>
              </w:rPr>
            </w:pPr>
          </w:p>
          <w:p w14:paraId="45594835" w14:textId="77777777" w:rsidR="007A69E1" w:rsidRDefault="007A69E1" w:rsidP="00D037B0">
            <w:pPr>
              <w:rPr>
                <w:rFonts w:ascii="Arial" w:hAnsi="Arial" w:cs="Arial"/>
                <w:sz w:val="22"/>
              </w:rPr>
            </w:pPr>
          </w:p>
          <w:p w14:paraId="1E71A0D7" w14:textId="77777777" w:rsidR="007A69E1" w:rsidRDefault="007A69E1" w:rsidP="00D037B0">
            <w:pPr>
              <w:rPr>
                <w:rFonts w:ascii="Arial" w:hAnsi="Arial" w:cs="Arial"/>
                <w:sz w:val="22"/>
              </w:rPr>
            </w:pPr>
          </w:p>
          <w:p w14:paraId="02C08440" w14:textId="77777777" w:rsidR="007A69E1" w:rsidRDefault="007A69E1" w:rsidP="00D037B0">
            <w:pPr>
              <w:rPr>
                <w:rFonts w:ascii="Arial" w:hAnsi="Arial" w:cs="Arial"/>
                <w:sz w:val="22"/>
              </w:rPr>
            </w:pPr>
            <w:r>
              <w:rPr>
                <w:rFonts w:ascii="Arial" w:hAnsi="Arial" w:cs="Arial"/>
                <w:sz w:val="22"/>
              </w:rPr>
              <w:t>424/20</w:t>
            </w:r>
          </w:p>
          <w:p w14:paraId="094EE670" w14:textId="77777777" w:rsidR="007A69E1" w:rsidRDefault="007A69E1" w:rsidP="00D037B0">
            <w:pPr>
              <w:rPr>
                <w:rFonts w:ascii="Arial" w:hAnsi="Arial" w:cs="Arial"/>
                <w:sz w:val="22"/>
              </w:rPr>
            </w:pPr>
          </w:p>
          <w:p w14:paraId="7BC6F7E3" w14:textId="77777777" w:rsidR="007A69E1" w:rsidRDefault="007A69E1" w:rsidP="00D037B0">
            <w:pPr>
              <w:rPr>
                <w:rFonts w:ascii="Arial" w:hAnsi="Arial" w:cs="Arial"/>
                <w:sz w:val="22"/>
              </w:rPr>
            </w:pPr>
          </w:p>
          <w:p w14:paraId="50CAC749" w14:textId="77777777" w:rsidR="007A69E1" w:rsidRDefault="007A69E1" w:rsidP="00D037B0">
            <w:pPr>
              <w:rPr>
                <w:rFonts w:ascii="Arial" w:hAnsi="Arial" w:cs="Arial"/>
                <w:sz w:val="22"/>
              </w:rPr>
            </w:pPr>
          </w:p>
          <w:p w14:paraId="66BB3B30" w14:textId="77777777" w:rsidR="007A69E1" w:rsidRDefault="007A69E1" w:rsidP="00D037B0">
            <w:pPr>
              <w:rPr>
                <w:rFonts w:ascii="Arial" w:hAnsi="Arial" w:cs="Arial"/>
                <w:sz w:val="22"/>
              </w:rPr>
            </w:pPr>
            <w:r>
              <w:rPr>
                <w:rFonts w:ascii="Arial" w:hAnsi="Arial" w:cs="Arial"/>
                <w:sz w:val="22"/>
              </w:rPr>
              <w:t>425/20</w:t>
            </w:r>
          </w:p>
          <w:p w14:paraId="54975BB2" w14:textId="77777777" w:rsidR="007A69E1" w:rsidRDefault="007A69E1" w:rsidP="00D037B0">
            <w:pPr>
              <w:rPr>
                <w:rFonts w:ascii="Arial" w:hAnsi="Arial" w:cs="Arial"/>
                <w:sz w:val="22"/>
              </w:rPr>
            </w:pPr>
          </w:p>
          <w:p w14:paraId="659E9970" w14:textId="77777777" w:rsidR="007A69E1" w:rsidRDefault="007A69E1" w:rsidP="00D037B0">
            <w:pPr>
              <w:rPr>
                <w:rFonts w:ascii="Arial" w:hAnsi="Arial" w:cs="Arial"/>
                <w:sz w:val="22"/>
              </w:rPr>
            </w:pPr>
          </w:p>
          <w:p w14:paraId="64071538" w14:textId="77777777" w:rsidR="007A69E1" w:rsidRDefault="007A69E1" w:rsidP="00D037B0">
            <w:pPr>
              <w:rPr>
                <w:rFonts w:ascii="Arial" w:hAnsi="Arial" w:cs="Arial"/>
                <w:sz w:val="22"/>
              </w:rPr>
            </w:pPr>
          </w:p>
          <w:p w14:paraId="0BAA963C" w14:textId="77777777" w:rsidR="007A69E1" w:rsidRDefault="007A69E1" w:rsidP="00D037B0">
            <w:pPr>
              <w:rPr>
                <w:rFonts w:ascii="Arial" w:hAnsi="Arial" w:cs="Arial"/>
                <w:sz w:val="22"/>
              </w:rPr>
            </w:pPr>
          </w:p>
          <w:p w14:paraId="3276B20C" w14:textId="77777777" w:rsidR="007A69E1" w:rsidRDefault="007A69E1" w:rsidP="00D037B0">
            <w:pPr>
              <w:rPr>
                <w:rFonts w:ascii="Arial" w:hAnsi="Arial" w:cs="Arial"/>
                <w:sz w:val="22"/>
              </w:rPr>
            </w:pPr>
            <w:r>
              <w:rPr>
                <w:rFonts w:ascii="Arial" w:hAnsi="Arial" w:cs="Arial"/>
                <w:sz w:val="22"/>
              </w:rPr>
              <w:t>426/20</w:t>
            </w:r>
          </w:p>
          <w:p w14:paraId="28B25CB4" w14:textId="77777777" w:rsidR="007A69E1" w:rsidRDefault="007A69E1" w:rsidP="00D037B0">
            <w:pPr>
              <w:rPr>
                <w:rFonts w:ascii="Arial" w:hAnsi="Arial" w:cs="Arial"/>
                <w:sz w:val="22"/>
              </w:rPr>
            </w:pPr>
          </w:p>
          <w:p w14:paraId="25FE2151" w14:textId="77777777" w:rsidR="007A69E1" w:rsidRDefault="007A69E1" w:rsidP="00D037B0">
            <w:pPr>
              <w:rPr>
                <w:rFonts w:ascii="Arial" w:hAnsi="Arial" w:cs="Arial"/>
                <w:sz w:val="22"/>
              </w:rPr>
            </w:pPr>
          </w:p>
          <w:p w14:paraId="38592E80" w14:textId="77777777" w:rsidR="007A69E1" w:rsidRDefault="007A69E1" w:rsidP="00D037B0">
            <w:pPr>
              <w:rPr>
                <w:rFonts w:ascii="Arial" w:hAnsi="Arial" w:cs="Arial"/>
                <w:sz w:val="22"/>
              </w:rPr>
            </w:pPr>
          </w:p>
          <w:p w14:paraId="1C1BF5F9" w14:textId="77777777" w:rsidR="007A69E1" w:rsidRDefault="007A69E1" w:rsidP="00D037B0">
            <w:pPr>
              <w:rPr>
                <w:rFonts w:ascii="Arial" w:hAnsi="Arial" w:cs="Arial"/>
                <w:sz w:val="22"/>
              </w:rPr>
            </w:pPr>
          </w:p>
          <w:p w14:paraId="17912118" w14:textId="77777777" w:rsidR="007A69E1" w:rsidRDefault="007A69E1" w:rsidP="00D037B0">
            <w:pPr>
              <w:rPr>
                <w:rFonts w:ascii="Arial" w:hAnsi="Arial" w:cs="Arial"/>
                <w:sz w:val="22"/>
              </w:rPr>
            </w:pPr>
            <w:r>
              <w:rPr>
                <w:rFonts w:ascii="Arial" w:hAnsi="Arial" w:cs="Arial"/>
                <w:sz w:val="22"/>
              </w:rPr>
              <w:t>427/20</w:t>
            </w:r>
          </w:p>
          <w:p w14:paraId="21B1882A" w14:textId="77777777" w:rsidR="007A69E1" w:rsidRDefault="007A69E1" w:rsidP="00D037B0">
            <w:pPr>
              <w:rPr>
                <w:rFonts w:ascii="Arial" w:hAnsi="Arial" w:cs="Arial"/>
                <w:sz w:val="22"/>
              </w:rPr>
            </w:pPr>
          </w:p>
          <w:p w14:paraId="43356D73" w14:textId="77777777" w:rsidR="007A69E1" w:rsidRDefault="007A69E1" w:rsidP="00D037B0">
            <w:pPr>
              <w:rPr>
                <w:rFonts w:ascii="Arial" w:hAnsi="Arial" w:cs="Arial"/>
                <w:sz w:val="22"/>
              </w:rPr>
            </w:pPr>
          </w:p>
          <w:p w14:paraId="73850D1F" w14:textId="77777777" w:rsidR="007A69E1" w:rsidRDefault="007A69E1" w:rsidP="00D037B0">
            <w:pPr>
              <w:rPr>
                <w:rFonts w:ascii="Arial" w:hAnsi="Arial" w:cs="Arial"/>
                <w:sz w:val="22"/>
              </w:rPr>
            </w:pPr>
          </w:p>
          <w:p w14:paraId="2FE7CF0C" w14:textId="77777777" w:rsidR="007A69E1" w:rsidRDefault="007A69E1" w:rsidP="00D037B0">
            <w:pPr>
              <w:rPr>
                <w:rFonts w:ascii="Arial" w:hAnsi="Arial" w:cs="Arial"/>
                <w:sz w:val="22"/>
              </w:rPr>
            </w:pPr>
          </w:p>
          <w:p w14:paraId="564BDDDD" w14:textId="77777777" w:rsidR="007A69E1" w:rsidRDefault="007A69E1" w:rsidP="00D037B0">
            <w:pPr>
              <w:rPr>
                <w:rFonts w:ascii="Arial" w:hAnsi="Arial" w:cs="Arial"/>
                <w:sz w:val="22"/>
              </w:rPr>
            </w:pPr>
            <w:r>
              <w:rPr>
                <w:rFonts w:ascii="Arial" w:hAnsi="Arial" w:cs="Arial"/>
                <w:sz w:val="22"/>
              </w:rPr>
              <w:t>428/20</w:t>
            </w:r>
          </w:p>
          <w:p w14:paraId="76C69DD8" w14:textId="77777777" w:rsidR="007A69E1" w:rsidRDefault="007A69E1" w:rsidP="00D037B0">
            <w:pPr>
              <w:rPr>
                <w:rFonts w:ascii="Arial" w:hAnsi="Arial" w:cs="Arial"/>
                <w:sz w:val="22"/>
              </w:rPr>
            </w:pPr>
          </w:p>
          <w:p w14:paraId="39BB6DE9" w14:textId="77777777" w:rsidR="007A69E1" w:rsidRDefault="007A69E1" w:rsidP="00D037B0">
            <w:pPr>
              <w:rPr>
                <w:rFonts w:ascii="Arial" w:hAnsi="Arial" w:cs="Arial"/>
                <w:sz w:val="22"/>
              </w:rPr>
            </w:pPr>
          </w:p>
          <w:p w14:paraId="1702A8F1" w14:textId="77777777" w:rsidR="007A69E1" w:rsidRDefault="007A69E1" w:rsidP="00D037B0">
            <w:pPr>
              <w:rPr>
                <w:rFonts w:ascii="Arial" w:hAnsi="Arial" w:cs="Arial"/>
                <w:sz w:val="22"/>
              </w:rPr>
            </w:pPr>
          </w:p>
          <w:p w14:paraId="198ED77C" w14:textId="77777777" w:rsidR="007A69E1" w:rsidRDefault="007A69E1" w:rsidP="00D037B0">
            <w:pPr>
              <w:rPr>
                <w:rFonts w:ascii="Arial" w:hAnsi="Arial" w:cs="Arial"/>
                <w:sz w:val="22"/>
              </w:rPr>
            </w:pPr>
          </w:p>
          <w:p w14:paraId="56D724DE" w14:textId="77777777" w:rsidR="007A69E1" w:rsidRDefault="007A69E1" w:rsidP="00D037B0">
            <w:pPr>
              <w:rPr>
                <w:rFonts w:ascii="Arial" w:hAnsi="Arial" w:cs="Arial"/>
                <w:sz w:val="22"/>
              </w:rPr>
            </w:pPr>
            <w:r>
              <w:rPr>
                <w:rFonts w:ascii="Arial" w:hAnsi="Arial" w:cs="Arial"/>
                <w:sz w:val="22"/>
              </w:rPr>
              <w:t>429/20</w:t>
            </w:r>
          </w:p>
          <w:p w14:paraId="36DBD42A" w14:textId="77777777" w:rsidR="007A69E1" w:rsidRDefault="007A69E1" w:rsidP="00D037B0">
            <w:pPr>
              <w:rPr>
                <w:rFonts w:ascii="Arial" w:hAnsi="Arial" w:cs="Arial"/>
                <w:sz w:val="22"/>
              </w:rPr>
            </w:pPr>
          </w:p>
          <w:p w14:paraId="528976CA" w14:textId="77777777" w:rsidR="007A69E1" w:rsidRDefault="007A69E1" w:rsidP="00D037B0">
            <w:pPr>
              <w:rPr>
                <w:rFonts w:ascii="Arial" w:hAnsi="Arial" w:cs="Arial"/>
                <w:sz w:val="22"/>
              </w:rPr>
            </w:pPr>
          </w:p>
          <w:p w14:paraId="33850F78" w14:textId="77777777" w:rsidR="007A69E1" w:rsidRDefault="007A69E1" w:rsidP="00D037B0">
            <w:pPr>
              <w:rPr>
                <w:rFonts w:ascii="Arial" w:hAnsi="Arial" w:cs="Arial"/>
                <w:sz w:val="22"/>
              </w:rPr>
            </w:pPr>
          </w:p>
          <w:p w14:paraId="65D745E5" w14:textId="77777777" w:rsidR="007A69E1" w:rsidRDefault="007A69E1" w:rsidP="00D037B0">
            <w:pPr>
              <w:rPr>
                <w:rFonts w:ascii="Arial" w:hAnsi="Arial" w:cs="Arial"/>
                <w:sz w:val="22"/>
              </w:rPr>
            </w:pPr>
          </w:p>
          <w:p w14:paraId="258CD0EB" w14:textId="77777777" w:rsidR="007A69E1" w:rsidRDefault="007A69E1" w:rsidP="00D037B0">
            <w:pPr>
              <w:rPr>
                <w:rFonts w:ascii="Arial" w:hAnsi="Arial" w:cs="Arial"/>
                <w:sz w:val="22"/>
              </w:rPr>
            </w:pPr>
            <w:r>
              <w:rPr>
                <w:rFonts w:ascii="Arial" w:hAnsi="Arial" w:cs="Arial"/>
                <w:sz w:val="22"/>
              </w:rPr>
              <w:t>430/20</w:t>
            </w:r>
          </w:p>
          <w:p w14:paraId="3DB2177D" w14:textId="77777777" w:rsidR="007A69E1" w:rsidRDefault="007A69E1" w:rsidP="00D037B0">
            <w:pPr>
              <w:rPr>
                <w:rFonts w:ascii="Arial" w:hAnsi="Arial" w:cs="Arial"/>
                <w:sz w:val="22"/>
              </w:rPr>
            </w:pPr>
          </w:p>
          <w:p w14:paraId="3C11E6B0" w14:textId="77777777" w:rsidR="007A69E1" w:rsidRDefault="007A69E1" w:rsidP="00D037B0">
            <w:pPr>
              <w:rPr>
                <w:rFonts w:ascii="Arial" w:hAnsi="Arial" w:cs="Arial"/>
                <w:sz w:val="22"/>
              </w:rPr>
            </w:pPr>
          </w:p>
          <w:p w14:paraId="44D5F950" w14:textId="77777777" w:rsidR="007A69E1" w:rsidRDefault="007A69E1" w:rsidP="00D037B0">
            <w:pPr>
              <w:rPr>
                <w:rFonts w:ascii="Arial" w:hAnsi="Arial" w:cs="Arial"/>
                <w:sz w:val="22"/>
              </w:rPr>
            </w:pPr>
          </w:p>
          <w:p w14:paraId="6C678A43" w14:textId="77777777" w:rsidR="007A69E1" w:rsidRDefault="007A69E1" w:rsidP="00D037B0">
            <w:pPr>
              <w:rPr>
                <w:rFonts w:ascii="Arial" w:hAnsi="Arial" w:cs="Arial"/>
                <w:sz w:val="22"/>
              </w:rPr>
            </w:pPr>
          </w:p>
          <w:p w14:paraId="1316193E" w14:textId="77777777" w:rsidR="007A69E1" w:rsidRDefault="007A69E1" w:rsidP="00D037B0">
            <w:pPr>
              <w:rPr>
                <w:rFonts w:ascii="Arial" w:hAnsi="Arial" w:cs="Arial"/>
                <w:sz w:val="22"/>
              </w:rPr>
            </w:pPr>
            <w:r>
              <w:rPr>
                <w:rFonts w:ascii="Arial" w:hAnsi="Arial" w:cs="Arial"/>
                <w:sz w:val="22"/>
              </w:rPr>
              <w:t>431/20</w:t>
            </w:r>
          </w:p>
          <w:p w14:paraId="298CB8AC" w14:textId="77777777" w:rsidR="007A69E1" w:rsidRDefault="007A69E1" w:rsidP="00D037B0">
            <w:pPr>
              <w:rPr>
                <w:rFonts w:ascii="Arial" w:hAnsi="Arial" w:cs="Arial"/>
                <w:sz w:val="22"/>
              </w:rPr>
            </w:pPr>
          </w:p>
          <w:p w14:paraId="7F249A99" w14:textId="77777777" w:rsidR="007A69E1" w:rsidRDefault="007A69E1" w:rsidP="00D037B0">
            <w:pPr>
              <w:rPr>
                <w:rFonts w:ascii="Arial" w:hAnsi="Arial" w:cs="Arial"/>
                <w:sz w:val="22"/>
              </w:rPr>
            </w:pPr>
          </w:p>
          <w:p w14:paraId="09B88C15" w14:textId="77777777" w:rsidR="007A69E1" w:rsidRDefault="007A69E1" w:rsidP="00D037B0">
            <w:pPr>
              <w:rPr>
                <w:rFonts w:ascii="Arial" w:hAnsi="Arial" w:cs="Arial"/>
                <w:sz w:val="22"/>
              </w:rPr>
            </w:pPr>
          </w:p>
          <w:p w14:paraId="2164264C" w14:textId="77777777" w:rsidR="007A69E1" w:rsidRDefault="007A69E1" w:rsidP="00D037B0">
            <w:pPr>
              <w:rPr>
                <w:rFonts w:ascii="Arial" w:hAnsi="Arial" w:cs="Arial"/>
                <w:sz w:val="22"/>
              </w:rPr>
            </w:pPr>
          </w:p>
          <w:p w14:paraId="72470047" w14:textId="2A5FAE3E" w:rsidR="007A69E1" w:rsidRPr="00E70475" w:rsidRDefault="007A69E1" w:rsidP="00D037B0">
            <w:pPr>
              <w:rPr>
                <w:rFonts w:ascii="Arial" w:hAnsi="Arial" w:cs="Arial"/>
                <w:sz w:val="22"/>
              </w:rPr>
            </w:pPr>
            <w:r>
              <w:rPr>
                <w:rFonts w:ascii="Arial" w:hAnsi="Arial" w:cs="Arial"/>
                <w:sz w:val="22"/>
              </w:rPr>
              <w:t>432/20</w:t>
            </w:r>
          </w:p>
        </w:tc>
        <w:tc>
          <w:tcPr>
            <w:tcW w:w="9355" w:type="dxa"/>
          </w:tcPr>
          <w:p w14:paraId="615D530E" w14:textId="467F2295" w:rsidR="00E70475" w:rsidRDefault="00E70475" w:rsidP="00D037B0">
            <w:pPr>
              <w:rPr>
                <w:rFonts w:ascii="Arial" w:hAnsi="Arial" w:cs="Arial"/>
                <w:b/>
                <w:sz w:val="22"/>
              </w:rPr>
            </w:pPr>
            <w:r>
              <w:rPr>
                <w:rFonts w:ascii="Arial" w:hAnsi="Arial" w:cs="Arial"/>
                <w:b/>
                <w:sz w:val="22"/>
              </w:rPr>
              <w:lastRenderedPageBreak/>
              <w:t xml:space="preserve">Item </w:t>
            </w:r>
            <w:r w:rsidR="00C01E9F">
              <w:rPr>
                <w:rFonts w:ascii="Arial" w:hAnsi="Arial" w:cs="Arial"/>
                <w:b/>
                <w:sz w:val="22"/>
              </w:rPr>
              <w:t>9.6</w:t>
            </w:r>
            <w:r>
              <w:rPr>
                <w:rFonts w:ascii="Arial" w:hAnsi="Arial" w:cs="Arial"/>
                <w:b/>
                <w:sz w:val="22"/>
              </w:rPr>
              <w:t xml:space="preserve"> </w:t>
            </w:r>
            <w:r w:rsidR="00571170">
              <w:rPr>
                <w:rFonts w:ascii="Arial" w:hAnsi="Arial" w:cs="Arial"/>
                <w:b/>
                <w:sz w:val="22"/>
              </w:rPr>
              <w:t>Risk Management Report</w:t>
            </w:r>
          </w:p>
          <w:p w14:paraId="7144BAA8" w14:textId="214A7866" w:rsidR="00E70475" w:rsidRDefault="00E70475" w:rsidP="00D037B0">
            <w:pPr>
              <w:rPr>
                <w:rFonts w:ascii="Arial" w:hAnsi="Arial" w:cs="Arial"/>
                <w:sz w:val="22"/>
              </w:rPr>
            </w:pPr>
          </w:p>
          <w:p w14:paraId="6CE0BA2F" w14:textId="3087CB27" w:rsidR="00F62CFE" w:rsidRDefault="0040122F" w:rsidP="00D037B0">
            <w:pPr>
              <w:rPr>
                <w:rFonts w:ascii="Arial" w:hAnsi="Arial" w:cs="Arial"/>
                <w:sz w:val="22"/>
              </w:rPr>
            </w:pPr>
            <w:r>
              <w:rPr>
                <w:rFonts w:ascii="Arial" w:hAnsi="Arial" w:cs="Arial"/>
                <w:sz w:val="22"/>
              </w:rPr>
              <w:t>The Trust Chair noted that there had been a new risk added to the register in light of the Coivd-19 pandemic, this had been rated at 25.  The other top risks had previously been reviewed.</w:t>
            </w:r>
          </w:p>
          <w:p w14:paraId="5BF43E6E" w14:textId="6D825E97" w:rsidR="006A200E" w:rsidRDefault="006A200E" w:rsidP="00D037B0">
            <w:pPr>
              <w:rPr>
                <w:rFonts w:ascii="Arial" w:hAnsi="Arial" w:cs="Arial"/>
                <w:sz w:val="22"/>
              </w:rPr>
            </w:pPr>
          </w:p>
          <w:p w14:paraId="2F18AD22" w14:textId="4FDDCCC9" w:rsidR="003958DF" w:rsidRDefault="0040122F" w:rsidP="00D037B0">
            <w:pPr>
              <w:rPr>
                <w:rFonts w:ascii="Arial" w:hAnsi="Arial" w:cs="Arial"/>
                <w:sz w:val="22"/>
              </w:rPr>
            </w:pPr>
            <w:r>
              <w:rPr>
                <w:rFonts w:ascii="Arial" w:hAnsi="Arial" w:cs="Arial"/>
                <w:sz w:val="22"/>
              </w:rPr>
              <w:t>The Medical Director advised that the Covid-19 risk r</w:t>
            </w:r>
            <w:r w:rsidR="003958DF">
              <w:rPr>
                <w:rFonts w:ascii="Arial" w:hAnsi="Arial" w:cs="Arial"/>
                <w:sz w:val="22"/>
              </w:rPr>
              <w:t>emained a work in progress and that this had led to the reconfiguration of the working of the Trust.  The risk of harm to patients, staff, finances and estates was very significant making it essential that the Trust reconfigures.</w:t>
            </w:r>
          </w:p>
          <w:p w14:paraId="05A1E3D8" w14:textId="0189628C" w:rsidR="0040122F" w:rsidRDefault="0040122F" w:rsidP="00D037B0">
            <w:pPr>
              <w:rPr>
                <w:rFonts w:ascii="Arial" w:hAnsi="Arial" w:cs="Arial"/>
                <w:sz w:val="22"/>
              </w:rPr>
            </w:pPr>
          </w:p>
          <w:p w14:paraId="0E965753" w14:textId="7759DE82" w:rsidR="003958DF" w:rsidRDefault="003958DF" w:rsidP="00D037B0">
            <w:pPr>
              <w:rPr>
                <w:rFonts w:ascii="Arial" w:hAnsi="Arial" w:cs="Arial"/>
                <w:sz w:val="22"/>
              </w:rPr>
            </w:pPr>
            <w:r>
              <w:rPr>
                <w:rFonts w:ascii="Arial" w:hAnsi="Arial" w:cs="Arial"/>
                <w:sz w:val="22"/>
              </w:rPr>
              <w:t>Behind the strategic risk were individual operational risks that were being identified and worked through by the Risk Team with the Operational Teams.  Decisions were being made in order to capture, understand and mitigate the risks.  There were daily decisions being made due to the fast paced situation, oversight of the risks would be required.</w:t>
            </w:r>
          </w:p>
          <w:p w14:paraId="7A74CA50" w14:textId="77777777" w:rsidR="0040122F" w:rsidRDefault="0040122F" w:rsidP="00D037B0">
            <w:pPr>
              <w:rPr>
                <w:rFonts w:ascii="Arial" w:hAnsi="Arial" w:cs="Arial"/>
                <w:sz w:val="22"/>
              </w:rPr>
            </w:pPr>
          </w:p>
          <w:p w14:paraId="034A712C" w14:textId="5F093A93" w:rsidR="006A200E" w:rsidRDefault="0050745A" w:rsidP="00D037B0">
            <w:pPr>
              <w:rPr>
                <w:rFonts w:ascii="Arial" w:hAnsi="Arial" w:cs="Arial"/>
                <w:sz w:val="22"/>
              </w:rPr>
            </w:pPr>
            <w:r>
              <w:rPr>
                <w:rFonts w:ascii="Arial" w:hAnsi="Arial" w:cs="Arial"/>
                <w:sz w:val="22"/>
              </w:rPr>
              <w:t>The Chair indicated that it would be important to see the mitigations and accepted that it would be dynamic.  Clarification of where the daily oversight of the new and emerging operational risks and mitigation was sought.  The Medical Director confirmed that the Risk Team took responsibility for tracking with oversight taking place at the daily Gold meetings.</w:t>
            </w:r>
          </w:p>
          <w:p w14:paraId="7A05BAAB" w14:textId="48D72C8E" w:rsidR="003958DF" w:rsidRDefault="003958DF" w:rsidP="00D037B0">
            <w:pPr>
              <w:rPr>
                <w:rFonts w:ascii="Arial" w:hAnsi="Arial" w:cs="Arial"/>
                <w:sz w:val="22"/>
              </w:rPr>
            </w:pPr>
          </w:p>
          <w:p w14:paraId="01D515F0" w14:textId="5487C068" w:rsidR="003958DF" w:rsidRDefault="0050745A" w:rsidP="00D037B0">
            <w:pPr>
              <w:rPr>
                <w:rFonts w:ascii="Arial" w:hAnsi="Arial" w:cs="Arial"/>
                <w:sz w:val="22"/>
              </w:rPr>
            </w:pPr>
            <w:r>
              <w:rPr>
                <w:rFonts w:ascii="Arial" w:hAnsi="Arial" w:cs="Arial"/>
                <w:sz w:val="22"/>
              </w:rPr>
              <w:t>Further work would be required in order to develop further and capture the oversight by Gold Command that would ensure an audit trail was in place.</w:t>
            </w:r>
          </w:p>
          <w:p w14:paraId="628D48E9" w14:textId="6132EB95" w:rsidR="0050745A" w:rsidRDefault="0050745A" w:rsidP="00D037B0">
            <w:pPr>
              <w:rPr>
                <w:rFonts w:ascii="Arial" w:hAnsi="Arial" w:cs="Arial"/>
                <w:sz w:val="22"/>
              </w:rPr>
            </w:pPr>
          </w:p>
          <w:p w14:paraId="7984A444" w14:textId="2CE43D69" w:rsidR="0050745A" w:rsidRPr="0050745A" w:rsidRDefault="0050745A" w:rsidP="00D037B0">
            <w:pPr>
              <w:rPr>
                <w:rFonts w:ascii="Arial" w:hAnsi="Arial" w:cs="Arial"/>
                <w:b/>
                <w:sz w:val="22"/>
              </w:rPr>
            </w:pPr>
            <w:r>
              <w:rPr>
                <w:rFonts w:ascii="Arial" w:hAnsi="Arial" w:cs="Arial"/>
                <w:b/>
                <w:sz w:val="22"/>
              </w:rPr>
              <w:t>Action – Medical Director, 5</w:t>
            </w:r>
            <w:r>
              <w:rPr>
                <w:rFonts w:ascii="Arial" w:hAnsi="Arial" w:cs="Arial"/>
                <w:b/>
                <w:sz w:val="22"/>
                <w:vertAlign w:val="superscript"/>
              </w:rPr>
              <w:t xml:space="preserve"> </w:t>
            </w:r>
            <w:r>
              <w:rPr>
                <w:rFonts w:ascii="Arial" w:hAnsi="Arial" w:cs="Arial"/>
                <w:b/>
                <w:sz w:val="22"/>
              </w:rPr>
              <w:t>May 2020</w:t>
            </w:r>
          </w:p>
          <w:p w14:paraId="268E12CE" w14:textId="00190959" w:rsidR="006A200E" w:rsidRDefault="006A200E" w:rsidP="00D037B0">
            <w:pPr>
              <w:rPr>
                <w:rFonts w:ascii="Arial" w:hAnsi="Arial" w:cs="Arial"/>
                <w:sz w:val="22"/>
              </w:rPr>
            </w:pPr>
          </w:p>
          <w:p w14:paraId="5B885D0B" w14:textId="20E7D095" w:rsidR="0050745A" w:rsidRDefault="0050745A" w:rsidP="00D037B0">
            <w:pPr>
              <w:rPr>
                <w:rFonts w:ascii="Arial" w:hAnsi="Arial" w:cs="Arial"/>
                <w:sz w:val="22"/>
              </w:rPr>
            </w:pPr>
            <w:r>
              <w:rPr>
                <w:rFonts w:ascii="Arial" w:hAnsi="Arial" w:cs="Arial"/>
                <w:sz w:val="22"/>
              </w:rPr>
              <w:t xml:space="preserve">Mrs Libiszewski noted that a number of risks within the register would need to be altered in light of the addition of the Covid-19 risk due to the impact this would have.  Refinement of the link between the Covid-19 risk and some of the current risks on the register would be required.   </w:t>
            </w:r>
          </w:p>
          <w:p w14:paraId="7839A2D7" w14:textId="56291395" w:rsidR="0050745A" w:rsidRDefault="0050745A" w:rsidP="00D037B0">
            <w:pPr>
              <w:rPr>
                <w:rFonts w:ascii="Arial" w:hAnsi="Arial" w:cs="Arial"/>
                <w:sz w:val="22"/>
              </w:rPr>
            </w:pPr>
          </w:p>
          <w:p w14:paraId="00E1102D" w14:textId="49BEF8DA" w:rsidR="0050745A" w:rsidRDefault="0050745A" w:rsidP="00D037B0">
            <w:pPr>
              <w:rPr>
                <w:rFonts w:ascii="Arial" w:hAnsi="Arial" w:cs="Arial"/>
                <w:sz w:val="22"/>
              </w:rPr>
            </w:pPr>
            <w:r>
              <w:rPr>
                <w:rFonts w:ascii="Arial" w:hAnsi="Arial" w:cs="Arial"/>
                <w:sz w:val="22"/>
              </w:rPr>
              <w:t>The Medical Director would consider in light of the Covid-19 risk the wider impact on existing risks and the requirement to ensure these were updated and reflective of the</w:t>
            </w:r>
            <w:r w:rsidR="000D391D">
              <w:rPr>
                <w:rFonts w:ascii="Arial" w:hAnsi="Arial" w:cs="Arial"/>
                <w:sz w:val="22"/>
              </w:rPr>
              <w:t xml:space="preserve"> current</w:t>
            </w:r>
            <w:r>
              <w:rPr>
                <w:rFonts w:ascii="Arial" w:hAnsi="Arial" w:cs="Arial"/>
                <w:sz w:val="22"/>
              </w:rPr>
              <w:t xml:space="preserve"> situation.</w:t>
            </w:r>
          </w:p>
          <w:p w14:paraId="05BCE545" w14:textId="77777777" w:rsidR="0050745A" w:rsidRDefault="0050745A" w:rsidP="00D037B0">
            <w:pPr>
              <w:rPr>
                <w:rFonts w:ascii="Arial" w:hAnsi="Arial" w:cs="Arial"/>
                <w:sz w:val="22"/>
              </w:rPr>
            </w:pPr>
          </w:p>
          <w:p w14:paraId="6A34BD51" w14:textId="625E577C" w:rsidR="00BD6F4E" w:rsidRPr="0050745A" w:rsidRDefault="0050745A" w:rsidP="00D037B0">
            <w:pPr>
              <w:rPr>
                <w:rFonts w:ascii="Arial" w:hAnsi="Arial" w:cs="Arial"/>
                <w:b/>
                <w:sz w:val="22"/>
              </w:rPr>
            </w:pPr>
            <w:r>
              <w:rPr>
                <w:rFonts w:ascii="Arial" w:hAnsi="Arial" w:cs="Arial"/>
                <w:b/>
                <w:sz w:val="22"/>
              </w:rPr>
              <w:t xml:space="preserve">Action – Medical Director, </w:t>
            </w:r>
            <w:r w:rsidR="007E3041">
              <w:rPr>
                <w:rFonts w:ascii="Arial" w:hAnsi="Arial" w:cs="Arial"/>
                <w:b/>
                <w:sz w:val="22"/>
              </w:rPr>
              <w:t>14 April</w:t>
            </w:r>
            <w:r>
              <w:rPr>
                <w:rFonts w:ascii="Arial" w:hAnsi="Arial" w:cs="Arial"/>
                <w:b/>
                <w:sz w:val="22"/>
              </w:rPr>
              <w:t xml:space="preserve"> 2020</w:t>
            </w:r>
          </w:p>
          <w:p w14:paraId="3DB4568E" w14:textId="4EDAC949" w:rsidR="00BD6F4E" w:rsidRDefault="00BD6F4E" w:rsidP="00D037B0">
            <w:pPr>
              <w:rPr>
                <w:rFonts w:ascii="Arial" w:hAnsi="Arial" w:cs="Arial"/>
                <w:sz w:val="22"/>
              </w:rPr>
            </w:pPr>
          </w:p>
          <w:p w14:paraId="47F207E6" w14:textId="3219BA8C" w:rsidR="0050745A" w:rsidRDefault="0050745A" w:rsidP="00D037B0">
            <w:pPr>
              <w:rPr>
                <w:rFonts w:ascii="Arial" w:hAnsi="Arial" w:cs="Arial"/>
                <w:sz w:val="22"/>
              </w:rPr>
            </w:pPr>
            <w:r>
              <w:rPr>
                <w:rFonts w:ascii="Arial" w:hAnsi="Arial" w:cs="Arial"/>
                <w:sz w:val="22"/>
              </w:rPr>
              <w:t xml:space="preserve">Mr Hayward commented on risks 4175 and 4480 regarding capacity to manage emergency demand and the safe management of the Emergency Department.  There had been a benefit seen in the public not attending A&amp;E during the Covid-19 pandemic and </w:t>
            </w:r>
            <w:r w:rsidR="005415BA">
              <w:rPr>
                <w:rFonts w:ascii="Arial" w:hAnsi="Arial" w:cs="Arial"/>
                <w:sz w:val="22"/>
              </w:rPr>
              <w:t>asked</w:t>
            </w:r>
            <w:r>
              <w:rPr>
                <w:rFonts w:ascii="Arial" w:hAnsi="Arial" w:cs="Arial"/>
                <w:sz w:val="22"/>
              </w:rPr>
              <w:t xml:space="preserve"> what plans were in place to maintain this going forward.</w:t>
            </w:r>
          </w:p>
          <w:p w14:paraId="68118E84" w14:textId="77777777" w:rsidR="0050745A" w:rsidRDefault="0050745A" w:rsidP="00D037B0">
            <w:pPr>
              <w:rPr>
                <w:rFonts w:ascii="Arial" w:hAnsi="Arial" w:cs="Arial"/>
                <w:sz w:val="22"/>
              </w:rPr>
            </w:pPr>
          </w:p>
          <w:p w14:paraId="3A68D25B" w14:textId="219A18A7" w:rsidR="0050745A" w:rsidRDefault="0050745A" w:rsidP="00D037B0">
            <w:pPr>
              <w:rPr>
                <w:rFonts w:ascii="Arial" w:hAnsi="Arial" w:cs="Arial"/>
                <w:sz w:val="22"/>
              </w:rPr>
            </w:pPr>
            <w:r>
              <w:rPr>
                <w:rFonts w:ascii="Arial" w:hAnsi="Arial" w:cs="Arial"/>
                <w:sz w:val="22"/>
              </w:rPr>
              <w:t>The Chair noted the observation that had been made however suggested that this be deferred to a more appropriate time when the recovery cell was operating.  The Director of Improvement and Integration noted that this would be wider than attendances within the Emergency Department and would need to be reviewed in a wider context.</w:t>
            </w:r>
          </w:p>
          <w:p w14:paraId="4FDAD3BC" w14:textId="18F9B083" w:rsidR="0050745A" w:rsidRDefault="0050745A" w:rsidP="00D037B0">
            <w:pPr>
              <w:rPr>
                <w:rFonts w:ascii="Arial" w:hAnsi="Arial" w:cs="Arial"/>
                <w:sz w:val="22"/>
              </w:rPr>
            </w:pPr>
          </w:p>
          <w:p w14:paraId="5A38F002" w14:textId="45753D9B" w:rsidR="00BD6F4E" w:rsidRDefault="0050745A" w:rsidP="00D037B0">
            <w:pPr>
              <w:rPr>
                <w:rFonts w:ascii="Arial" w:hAnsi="Arial" w:cs="Arial"/>
                <w:sz w:val="22"/>
              </w:rPr>
            </w:pPr>
            <w:r>
              <w:rPr>
                <w:rFonts w:ascii="Arial" w:hAnsi="Arial" w:cs="Arial"/>
                <w:sz w:val="22"/>
              </w:rPr>
              <w:t>The Board noted the risk register and the addition of risk 4458</w:t>
            </w:r>
            <w:r w:rsidR="005415BA">
              <w:rPr>
                <w:rFonts w:ascii="Arial" w:hAnsi="Arial" w:cs="Arial"/>
                <w:sz w:val="22"/>
              </w:rPr>
              <w:t>,</w:t>
            </w:r>
            <w:r>
              <w:rPr>
                <w:rFonts w:ascii="Arial" w:hAnsi="Arial" w:cs="Arial"/>
                <w:sz w:val="22"/>
              </w:rPr>
              <w:t xml:space="preserve"> recognising the impact of th</w:t>
            </w:r>
            <w:r w:rsidR="005415BA">
              <w:rPr>
                <w:rFonts w:ascii="Arial" w:hAnsi="Arial" w:cs="Arial"/>
                <w:sz w:val="22"/>
              </w:rPr>
              <w:t>is</w:t>
            </w:r>
            <w:r>
              <w:rPr>
                <w:rFonts w:ascii="Arial" w:hAnsi="Arial" w:cs="Arial"/>
                <w:sz w:val="22"/>
              </w:rPr>
              <w:t xml:space="preserve"> on existing risks within the register that would require review to reflect on the impact of Covid-19.</w:t>
            </w:r>
          </w:p>
          <w:p w14:paraId="461E845F" w14:textId="77777777" w:rsidR="00E70475" w:rsidRDefault="00E70475" w:rsidP="00D037B0">
            <w:pPr>
              <w:rPr>
                <w:rFonts w:ascii="Arial" w:hAnsi="Arial" w:cs="Arial"/>
                <w:sz w:val="22"/>
              </w:rPr>
            </w:pPr>
          </w:p>
          <w:p w14:paraId="2446FD79" w14:textId="77777777" w:rsidR="00E70475" w:rsidRDefault="00E70475" w:rsidP="00D037B0">
            <w:pPr>
              <w:rPr>
                <w:rFonts w:ascii="Arial" w:hAnsi="Arial" w:cs="Arial"/>
                <w:sz w:val="22"/>
              </w:rPr>
            </w:pPr>
            <w:r>
              <w:rPr>
                <w:rFonts w:ascii="Arial" w:hAnsi="Arial" w:cs="Arial"/>
                <w:sz w:val="22"/>
              </w:rPr>
              <w:t>The Trust Board:</w:t>
            </w:r>
          </w:p>
          <w:p w14:paraId="2223E5B0" w14:textId="5699A2FB" w:rsidR="00E70475" w:rsidRPr="00571170" w:rsidRDefault="00E70475" w:rsidP="00E70475">
            <w:pPr>
              <w:pStyle w:val="ListParagraph"/>
              <w:numPr>
                <w:ilvl w:val="0"/>
                <w:numId w:val="33"/>
              </w:numPr>
              <w:rPr>
                <w:rFonts w:cs="Arial"/>
                <w:sz w:val="22"/>
              </w:rPr>
            </w:pPr>
            <w:r>
              <w:rPr>
                <w:rFonts w:ascii="Arial" w:hAnsi="Arial" w:cs="Arial"/>
                <w:b/>
                <w:sz w:val="22"/>
              </w:rPr>
              <w:t>Received the update</w:t>
            </w:r>
          </w:p>
          <w:p w14:paraId="5F0E6B2C" w14:textId="6A4AAB6F" w:rsidR="00571170" w:rsidRPr="003D7DD0" w:rsidRDefault="00571170" w:rsidP="00E70475">
            <w:pPr>
              <w:pStyle w:val="ListParagraph"/>
              <w:numPr>
                <w:ilvl w:val="0"/>
                <w:numId w:val="33"/>
              </w:numPr>
              <w:rPr>
                <w:rFonts w:cs="Arial"/>
                <w:sz w:val="22"/>
              </w:rPr>
            </w:pPr>
            <w:r>
              <w:rPr>
                <w:rFonts w:ascii="Arial" w:hAnsi="Arial" w:cs="Arial"/>
                <w:b/>
                <w:sz w:val="22"/>
              </w:rPr>
              <w:t>Accepted the top risks within the register</w:t>
            </w:r>
          </w:p>
          <w:p w14:paraId="28E28B32" w14:textId="7A6C2712" w:rsidR="00E70475" w:rsidRPr="00E70475" w:rsidRDefault="00E70475" w:rsidP="00C01E9F">
            <w:pPr>
              <w:pStyle w:val="ListParagraph"/>
              <w:rPr>
                <w:rFonts w:cs="Arial"/>
                <w:sz w:val="22"/>
              </w:rPr>
            </w:pPr>
          </w:p>
        </w:tc>
      </w:tr>
      <w:tr w:rsidR="00D037B0" w:rsidRPr="00E70475" w14:paraId="639BACE5" w14:textId="77777777" w:rsidTr="00CA444E">
        <w:tc>
          <w:tcPr>
            <w:tcW w:w="1022" w:type="dxa"/>
          </w:tcPr>
          <w:p w14:paraId="44E934DB" w14:textId="77777777" w:rsidR="007339B6" w:rsidRDefault="007A69E1" w:rsidP="00D037B0">
            <w:pPr>
              <w:rPr>
                <w:rFonts w:ascii="Arial" w:hAnsi="Arial" w:cs="Arial"/>
                <w:sz w:val="22"/>
              </w:rPr>
            </w:pPr>
            <w:r>
              <w:rPr>
                <w:rFonts w:ascii="Arial" w:hAnsi="Arial" w:cs="Arial"/>
                <w:sz w:val="22"/>
              </w:rPr>
              <w:lastRenderedPageBreak/>
              <w:t>433/20</w:t>
            </w:r>
          </w:p>
          <w:p w14:paraId="522EC946" w14:textId="77777777" w:rsidR="007A69E1" w:rsidRDefault="007A69E1" w:rsidP="00D037B0">
            <w:pPr>
              <w:rPr>
                <w:rFonts w:ascii="Arial" w:hAnsi="Arial" w:cs="Arial"/>
                <w:sz w:val="22"/>
              </w:rPr>
            </w:pPr>
          </w:p>
          <w:p w14:paraId="70DBFD67" w14:textId="77777777" w:rsidR="007A69E1" w:rsidRDefault="007A69E1" w:rsidP="00D037B0">
            <w:pPr>
              <w:rPr>
                <w:rFonts w:ascii="Arial" w:hAnsi="Arial" w:cs="Arial"/>
                <w:sz w:val="22"/>
              </w:rPr>
            </w:pPr>
          </w:p>
          <w:p w14:paraId="71C6F382" w14:textId="77777777" w:rsidR="007A69E1" w:rsidRDefault="007A69E1" w:rsidP="00D037B0">
            <w:pPr>
              <w:rPr>
                <w:rFonts w:ascii="Arial" w:hAnsi="Arial" w:cs="Arial"/>
                <w:sz w:val="22"/>
              </w:rPr>
            </w:pPr>
          </w:p>
          <w:p w14:paraId="4C9F5E15" w14:textId="77777777" w:rsidR="007A69E1" w:rsidRDefault="007A69E1" w:rsidP="00D037B0">
            <w:pPr>
              <w:rPr>
                <w:rFonts w:ascii="Arial" w:hAnsi="Arial" w:cs="Arial"/>
                <w:sz w:val="22"/>
              </w:rPr>
            </w:pPr>
          </w:p>
          <w:p w14:paraId="4B355E74" w14:textId="77777777" w:rsidR="007A69E1" w:rsidRDefault="007A69E1" w:rsidP="00D037B0">
            <w:pPr>
              <w:rPr>
                <w:rFonts w:ascii="Arial" w:hAnsi="Arial" w:cs="Arial"/>
                <w:sz w:val="22"/>
              </w:rPr>
            </w:pPr>
            <w:r>
              <w:rPr>
                <w:rFonts w:ascii="Arial" w:hAnsi="Arial" w:cs="Arial"/>
                <w:sz w:val="22"/>
              </w:rPr>
              <w:t>434/20</w:t>
            </w:r>
          </w:p>
          <w:p w14:paraId="057F1FE8" w14:textId="77777777" w:rsidR="007A69E1" w:rsidRDefault="007A69E1" w:rsidP="00D037B0">
            <w:pPr>
              <w:rPr>
                <w:rFonts w:ascii="Arial" w:hAnsi="Arial" w:cs="Arial"/>
                <w:sz w:val="22"/>
              </w:rPr>
            </w:pPr>
          </w:p>
          <w:p w14:paraId="50B0AE13" w14:textId="77777777" w:rsidR="007A69E1" w:rsidRDefault="007A69E1" w:rsidP="00D037B0">
            <w:pPr>
              <w:rPr>
                <w:rFonts w:ascii="Arial" w:hAnsi="Arial" w:cs="Arial"/>
                <w:sz w:val="22"/>
              </w:rPr>
            </w:pPr>
          </w:p>
          <w:p w14:paraId="60AE5BBF" w14:textId="77777777" w:rsidR="007A69E1" w:rsidRDefault="007A69E1" w:rsidP="00D037B0">
            <w:pPr>
              <w:rPr>
                <w:rFonts w:ascii="Arial" w:hAnsi="Arial" w:cs="Arial"/>
                <w:sz w:val="22"/>
              </w:rPr>
            </w:pPr>
          </w:p>
          <w:p w14:paraId="111AE02D" w14:textId="77777777" w:rsidR="007A69E1" w:rsidRDefault="007A69E1" w:rsidP="00D037B0">
            <w:pPr>
              <w:rPr>
                <w:rFonts w:ascii="Arial" w:hAnsi="Arial" w:cs="Arial"/>
                <w:sz w:val="22"/>
              </w:rPr>
            </w:pPr>
            <w:r>
              <w:rPr>
                <w:rFonts w:ascii="Arial" w:hAnsi="Arial" w:cs="Arial"/>
                <w:sz w:val="22"/>
              </w:rPr>
              <w:t>435/20</w:t>
            </w:r>
          </w:p>
          <w:p w14:paraId="3931A0B0" w14:textId="77777777" w:rsidR="007A69E1" w:rsidRDefault="007A69E1" w:rsidP="00D037B0">
            <w:pPr>
              <w:rPr>
                <w:rFonts w:ascii="Arial" w:hAnsi="Arial" w:cs="Arial"/>
                <w:sz w:val="22"/>
              </w:rPr>
            </w:pPr>
          </w:p>
          <w:p w14:paraId="34B50773" w14:textId="77777777" w:rsidR="007A69E1" w:rsidRDefault="007A69E1" w:rsidP="00D037B0">
            <w:pPr>
              <w:rPr>
                <w:rFonts w:ascii="Arial" w:hAnsi="Arial" w:cs="Arial"/>
                <w:sz w:val="22"/>
              </w:rPr>
            </w:pPr>
          </w:p>
          <w:p w14:paraId="2D9A5DC7" w14:textId="77777777" w:rsidR="007A69E1" w:rsidRDefault="007A69E1" w:rsidP="00D037B0">
            <w:pPr>
              <w:rPr>
                <w:rFonts w:ascii="Arial" w:hAnsi="Arial" w:cs="Arial"/>
                <w:sz w:val="22"/>
              </w:rPr>
            </w:pPr>
          </w:p>
          <w:p w14:paraId="2756B627" w14:textId="77777777" w:rsidR="007A69E1" w:rsidRDefault="007A69E1" w:rsidP="00D037B0">
            <w:pPr>
              <w:rPr>
                <w:rFonts w:ascii="Arial" w:hAnsi="Arial" w:cs="Arial"/>
                <w:sz w:val="22"/>
              </w:rPr>
            </w:pPr>
            <w:r>
              <w:rPr>
                <w:rFonts w:ascii="Arial" w:hAnsi="Arial" w:cs="Arial"/>
                <w:sz w:val="22"/>
              </w:rPr>
              <w:t>436/20</w:t>
            </w:r>
          </w:p>
          <w:p w14:paraId="6569946B" w14:textId="77777777" w:rsidR="007A69E1" w:rsidRDefault="007A69E1" w:rsidP="00D037B0">
            <w:pPr>
              <w:rPr>
                <w:rFonts w:ascii="Arial" w:hAnsi="Arial" w:cs="Arial"/>
                <w:sz w:val="22"/>
              </w:rPr>
            </w:pPr>
          </w:p>
          <w:p w14:paraId="3FA2C007" w14:textId="77777777" w:rsidR="007A69E1" w:rsidRDefault="007A69E1" w:rsidP="00D037B0">
            <w:pPr>
              <w:rPr>
                <w:rFonts w:ascii="Arial" w:hAnsi="Arial" w:cs="Arial"/>
                <w:sz w:val="22"/>
              </w:rPr>
            </w:pPr>
          </w:p>
          <w:p w14:paraId="5BA7285C" w14:textId="77777777" w:rsidR="007A69E1" w:rsidRDefault="007A69E1" w:rsidP="00D037B0">
            <w:pPr>
              <w:rPr>
                <w:rFonts w:ascii="Arial" w:hAnsi="Arial" w:cs="Arial"/>
                <w:sz w:val="22"/>
              </w:rPr>
            </w:pPr>
          </w:p>
          <w:p w14:paraId="237F442E" w14:textId="77777777" w:rsidR="007A69E1" w:rsidRDefault="007A69E1" w:rsidP="00D037B0">
            <w:pPr>
              <w:rPr>
                <w:rFonts w:ascii="Arial" w:hAnsi="Arial" w:cs="Arial"/>
                <w:sz w:val="22"/>
              </w:rPr>
            </w:pPr>
          </w:p>
          <w:p w14:paraId="6C6C41E1" w14:textId="77777777" w:rsidR="007A69E1" w:rsidRDefault="007A69E1" w:rsidP="00D037B0">
            <w:pPr>
              <w:rPr>
                <w:rFonts w:ascii="Arial" w:hAnsi="Arial" w:cs="Arial"/>
                <w:sz w:val="22"/>
              </w:rPr>
            </w:pPr>
          </w:p>
          <w:p w14:paraId="74A6066F" w14:textId="77777777" w:rsidR="007A69E1" w:rsidRDefault="007A69E1" w:rsidP="00D037B0">
            <w:pPr>
              <w:rPr>
                <w:rFonts w:ascii="Arial" w:hAnsi="Arial" w:cs="Arial"/>
                <w:sz w:val="22"/>
              </w:rPr>
            </w:pPr>
          </w:p>
          <w:p w14:paraId="7E1E3856" w14:textId="77777777" w:rsidR="007A69E1" w:rsidRDefault="007A69E1" w:rsidP="00D037B0">
            <w:pPr>
              <w:rPr>
                <w:rFonts w:ascii="Arial" w:hAnsi="Arial" w:cs="Arial"/>
                <w:sz w:val="22"/>
              </w:rPr>
            </w:pPr>
          </w:p>
          <w:p w14:paraId="01DE8F24" w14:textId="77777777" w:rsidR="007A69E1" w:rsidRDefault="007A69E1" w:rsidP="00D037B0">
            <w:pPr>
              <w:rPr>
                <w:rFonts w:ascii="Arial" w:hAnsi="Arial" w:cs="Arial"/>
                <w:sz w:val="22"/>
              </w:rPr>
            </w:pPr>
            <w:r>
              <w:rPr>
                <w:rFonts w:ascii="Arial" w:hAnsi="Arial" w:cs="Arial"/>
                <w:sz w:val="22"/>
              </w:rPr>
              <w:t>437/20</w:t>
            </w:r>
          </w:p>
          <w:p w14:paraId="1A08E794" w14:textId="77777777" w:rsidR="007A69E1" w:rsidRDefault="007A69E1" w:rsidP="00D037B0">
            <w:pPr>
              <w:rPr>
                <w:rFonts w:ascii="Arial" w:hAnsi="Arial" w:cs="Arial"/>
                <w:sz w:val="22"/>
              </w:rPr>
            </w:pPr>
          </w:p>
          <w:p w14:paraId="04E347D5" w14:textId="77777777" w:rsidR="007A69E1" w:rsidRDefault="007A69E1" w:rsidP="00D037B0">
            <w:pPr>
              <w:rPr>
                <w:rFonts w:ascii="Arial" w:hAnsi="Arial" w:cs="Arial"/>
                <w:sz w:val="22"/>
              </w:rPr>
            </w:pPr>
          </w:p>
          <w:p w14:paraId="33A0D4A6" w14:textId="77777777" w:rsidR="007A69E1" w:rsidRDefault="007A69E1" w:rsidP="00D037B0">
            <w:pPr>
              <w:rPr>
                <w:rFonts w:ascii="Arial" w:hAnsi="Arial" w:cs="Arial"/>
                <w:sz w:val="22"/>
              </w:rPr>
            </w:pPr>
          </w:p>
          <w:p w14:paraId="7F285169" w14:textId="77777777" w:rsidR="007A69E1" w:rsidRDefault="007A69E1" w:rsidP="00D037B0">
            <w:pPr>
              <w:rPr>
                <w:rFonts w:ascii="Arial" w:hAnsi="Arial" w:cs="Arial"/>
                <w:sz w:val="22"/>
              </w:rPr>
            </w:pPr>
          </w:p>
          <w:p w14:paraId="3EB6B1CF" w14:textId="77777777" w:rsidR="007A69E1" w:rsidRDefault="007A69E1" w:rsidP="00D037B0">
            <w:pPr>
              <w:rPr>
                <w:rFonts w:ascii="Arial" w:hAnsi="Arial" w:cs="Arial"/>
                <w:sz w:val="22"/>
              </w:rPr>
            </w:pPr>
          </w:p>
          <w:p w14:paraId="59CC5D37" w14:textId="48C81411" w:rsidR="007A69E1" w:rsidRPr="00E70475" w:rsidRDefault="007A69E1" w:rsidP="00D037B0">
            <w:pPr>
              <w:rPr>
                <w:rFonts w:ascii="Arial" w:hAnsi="Arial" w:cs="Arial"/>
                <w:sz w:val="22"/>
              </w:rPr>
            </w:pPr>
          </w:p>
        </w:tc>
        <w:tc>
          <w:tcPr>
            <w:tcW w:w="9355" w:type="dxa"/>
          </w:tcPr>
          <w:p w14:paraId="3E827BFF" w14:textId="3CE328C0" w:rsidR="0092656C" w:rsidRDefault="00D037B0" w:rsidP="00C01E9F">
            <w:pPr>
              <w:rPr>
                <w:rFonts w:ascii="Arial" w:hAnsi="Arial" w:cs="Arial"/>
                <w:sz w:val="22"/>
              </w:rPr>
            </w:pPr>
            <w:r w:rsidRPr="005F054A">
              <w:rPr>
                <w:rFonts w:ascii="Arial" w:hAnsi="Arial" w:cs="Arial"/>
                <w:b/>
                <w:sz w:val="22"/>
              </w:rPr>
              <w:lastRenderedPageBreak/>
              <w:t>Item</w:t>
            </w:r>
            <w:r w:rsidR="00C01E9F">
              <w:rPr>
                <w:rFonts w:ascii="Arial" w:hAnsi="Arial" w:cs="Arial"/>
                <w:b/>
                <w:sz w:val="22"/>
              </w:rPr>
              <w:t xml:space="preserve"> 9.7</w:t>
            </w:r>
            <w:r w:rsidRPr="005F054A">
              <w:rPr>
                <w:rFonts w:ascii="Arial" w:hAnsi="Arial" w:cs="Arial"/>
                <w:b/>
                <w:sz w:val="22"/>
              </w:rPr>
              <w:t xml:space="preserve"> </w:t>
            </w:r>
            <w:r w:rsidR="00C01E9F">
              <w:rPr>
                <w:rFonts w:ascii="Arial" w:hAnsi="Arial" w:cs="Arial"/>
                <w:b/>
                <w:sz w:val="22"/>
              </w:rPr>
              <w:t>Board Assurance Framework 2019/20</w:t>
            </w:r>
          </w:p>
          <w:p w14:paraId="3FCED72C" w14:textId="77777777" w:rsidR="0092656C" w:rsidRDefault="0092656C" w:rsidP="0092656C">
            <w:pPr>
              <w:rPr>
                <w:rFonts w:ascii="Arial" w:hAnsi="Arial" w:cs="Arial"/>
                <w:sz w:val="22"/>
              </w:rPr>
            </w:pPr>
          </w:p>
          <w:p w14:paraId="702062BF" w14:textId="3FCA02DB" w:rsidR="007E3041" w:rsidRDefault="007E3041" w:rsidP="00D037B0">
            <w:pPr>
              <w:rPr>
                <w:rFonts w:ascii="Arial" w:hAnsi="Arial" w:cs="Arial"/>
                <w:sz w:val="22"/>
              </w:rPr>
            </w:pPr>
            <w:r>
              <w:rPr>
                <w:rFonts w:ascii="Arial" w:hAnsi="Arial" w:cs="Arial"/>
                <w:sz w:val="22"/>
              </w:rPr>
              <w:t>The Chair noted that the Board Assurance Framework had been reviewed by the Executive Directors but had not been received by all of the Committees.</w:t>
            </w:r>
          </w:p>
          <w:p w14:paraId="43DC6972" w14:textId="79C604BD" w:rsidR="007E3041" w:rsidRDefault="007E3041" w:rsidP="00D037B0">
            <w:pPr>
              <w:rPr>
                <w:rFonts w:ascii="Arial" w:hAnsi="Arial" w:cs="Arial"/>
                <w:sz w:val="22"/>
              </w:rPr>
            </w:pPr>
          </w:p>
          <w:p w14:paraId="74045220" w14:textId="183FFBDE" w:rsidR="00BD6F4E" w:rsidRDefault="007E3041" w:rsidP="00D037B0">
            <w:pPr>
              <w:rPr>
                <w:rFonts w:ascii="Arial" w:hAnsi="Arial" w:cs="Arial"/>
                <w:sz w:val="22"/>
              </w:rPr>
            </w:pPr>
            <w:r>
              <w:rPr>
                <w:rFonts w:ascii="Arial" w:hAnsi="Arial" w:cs="Arial"/>
                <w:sz w:val="22"/>
              </w:rPr>
              <w:t xml:space="preserve">The Trust Secretary advised that work to populate the 2020/21 framework would be difficult to progress </w:t>
            </w:r>
            <w:r w:rsidR="000D391D">
              <w:rPr>
                <w:rFonts w:ascii="Arial" w:hAnsi="Arial" w:cs="Arial"/>
                <w:sz w:val="22"/>
              </w:rPr>
              <w:t xml:space="preserve">in respect of the agreed 2020/21 objectives </w:t>
            </w:r>
            <w:r>
              <w:rPr>
                <w:rFonts w:ascii="Arial" w:hAnsi="Arial" w:cs="Arial"/>
                <w:sz w:val="22"/>
              </w:rPr>
              <w:t xml:space="preserve">due to Covid-19 pressures and sought the view of the Board </w:t>
            </w:r>
            <w:r w:rsidR="00621155">
              <w:rPr>
                <w:rFonts w:ascii="Arial" w:hAnsi="Arial" w:cs="Arial"/>
                <w:sz w:val="22"/>
              </w:rPr>
              <w:t xml:space="preserve">on </w:t>
            </w:r>
            <w:r w:rsidR="00C81C19">
              <w:rPr>
                <w:rFonts w:ascii="Arial" w:hAnsi="Arial" w:cs="Arial"/>
                <w:sz w:val="22"/>
              </w:rPr>
              <w:t>bringing a framework that was specific to the current situation.</w:t>
            </w:r>
          </w:p>
          <w:p w14:paraId="09BF6EC5" w14:textId="5899CEFC" w:rsidR="007E3041" w:rsidRDefault="007E3041" w:rsidP="00D037B0">
            <w:pPr>
              <w:rPr>
                <w:rFonts w:ascii="Arial" w:hAnsi="Arial" w:cs="Arial"/>
                <w:sz w:val="22"/>
              </w:rPr>
            </w:pPr>
          </w:p>
          <w:p w14:paraId="78EC940B" w14:textId="22F31A59" w:rsidR="00BD6F4E" w:rsidRDefault="00C81C19" w:rsidP="00C81C19">
            <w:pPr>
              <w:rPr>
                <w:rFonts w:ascii="Arial" w:hAnsi="Arial" w:cs="Arial"/>
                <w:sz w:val="22"/>
              </w:rPr>
            </w:pPr>
            <w:r>
              <w:rPr>
                <w:rFonts w:ascii="Arial" w:hAnsi="Arial" w:cs="Arial"/>
                <w:sz w:val="22"/>
              </w:rPr>
              <w:t xml:space="preserve">The Improvement Director noted that given that a Board Assurance Framework was a dynamic document used to monitor the delivery of objectives then it would be appropriate to focus the framework on the issues surrounding Covid-19.  </w:t>
            </w:r>
          </w:p>
          <w:p w14:paraId="63469DAC" w14:textId="271BCB6B" w:rsidR="00C81C19" w:rsidRDefault="00C81C19" w:rsidP="00C81C19">
            <w:pPr>
              <w:rPr>
                <w:rFonts w:ascii="Arial" w:hAnsi="Arial" w:cs="Arial"/>
                <w:sz w:val="22"/>
              </w:rPr>
            </w:pPr>
          </w:p>
          <w:p w14:paraId="08E10C52" w14:textId="0576297F" w:rsidR="00A72FE5" w:rsidRDefault="00C81C19" w:rsidP="00C81C19">
            <w:pPr>
              <w:rPr>
                <w:rFonts w:ascii="Arial" w:hAnsi="Arial" w:cs="Arial"/>
                <w:sz w:val="22"/>
              </w:rPr>
            </w:pPr>
            <w:r>
              <w:rPr>
                <w:rFonts w:ascii="Arial" w:hAnsi="Arial" w:cs="Arial"/>
                <w:sz w:val="22"/>
              </w:rPr>
              <w:t>The Board were in agreement that a reduced version of the framework would be a pragmatic approach in ensuring that there was focused objective delivery.</w:t>
            </w:r>
            <w:r w:rsidR="00A72FE5">
              <w:rPr>
                <w:rFonts w:ascii="Arial" w:hAnsi="Arial" w:cs="Arial"/>
                <w:sz w:val="22"/>
              </w:rPr>
              <w:t xml:space="preserve">  The framework would include </w:t>
            </w:r>
            <w:r w:rsidR="00A72FE5">
              <w:rPr>
                <w:rFonts w:ascii="Arial" w:hAnsi="Arial" w:cs="Arial"/>
                <w:sz w:val="22"/>
              </w:rPr>
              <w:lastRenderedPageBreak/>
              <w:t>a separate Covid-19 objective that linked back to the objectives originally set by the Board for 2020/21.  The Trust Secretary would develop the framework with the support of the Improvement Director and Committee Chairs.</w:t>
            </w:r>
          </w:p>
          <w:p w14:paraId="13259BFA" w14:textId="2122A1AA" w:rsidR="00BD6F4E" w:rsidRDefault="00BD6F4E" w:rsidP="00D037B0">
            <w:pPr>
              <w:rPr>
                <w:rFonts w:ascii="Arial" w:hAnsi="Arial" w:cs="Arial"/>
                <w:sz w:val="22"/>
              </w:rPr>
            </w:pPr>
          </w:p>
          <w:p w14:paraId="48A0B6E5" w14:textId="5B5311A2" w:rsidR="00A72FE5" w:rsidRDefault="00A72FE5" w:rsidP="00D037B0">
            <w:pPr>
              <w:rPr>
                <w:rFonts w:ascii="Arial" w:hAnsi="Arial" w:cs="Arial"/>
                <w:b/>
                <w:sz w:val="22"/>
              </w:rPr>
            </w:pPr>
            <w:r>
              <w:rPr>
                <w:rFonts w:ascii="Arial" w:hAnsi="Arial" w:cs="Arial"/>
                <w:b/>
                <w:sz w:val="22"/>
              </w:rPr>
              <w:t xml:space="preserve">Action – Trust Secretary/Improvement Director, </w:t>
            </w:r>
            <w:r w:rsidR="00801834">
              <w:rPr>
                <w:rFonts w:ascii="Arial" w:hAnsi="Arial" w:cs="Arial"/>
                <w:b/>
                <w:sz w:val="22"/>
              </w:rPr>
              <w:t xml:space="preserve"> 14 April </w:t>
            </w:r>
            <w:r>
              <w:rPr>
                <w:rFonts w:ascii="Arial" w:hAnsi="Arial" w:cs="Arial"/>
                <w:b/>
                <w:sz w:val="22"/>
              </w:rPr>
              <w:t>2020</w:t>
            </w:r>
          </w:p>
          <w:p w14:paraId="40A2535D" w14:textId="2E64DCC5" w:rsidR="00A72FE5" w:rsidRDefault="00A72FE5" w:rsidP="00D037B0">
            <w:pPr>
              <w:rPr>
                <w:rFonts w:ascii="Arial" w:hAnsi="Arial" w:cs="Arial"/>
                <w:b/>
                <w:sz w:val="22"/>
              </w:rPr>
            </w:pPr>
          </w:p>
          <w:p w14:paraId="6E763E11" w14:textId="4A03A2A0" w:rsidR="00A72FE5" w:rsidRPr="00A72FE5" w:rsidRDefault="00A72FE5" w:rsidP="00D037B0">
            <w:pPr>
              <w:rPr>
                <w:rFonts w:ascii="Arial" w:hAnsi="Arial" w:cs="Arial"/>
                <w:sz w:val="22"/>
              </w:rPr>
            </w:pPr>
            <w:r>
              <w:rPr>
                <w:rFonts w:ascii="Arial" w:hAnsi="Arial" w:cs="Arial"/>
                <w:sz w:val="22"/>
              </w:rPr>
              <w:t xml:space="preserve">The Committee Chairs would be invited to comment on and review the 2019/20 framework to consider if this </w:t>
            </w:r>
            <w:r w:rsidR="009A25E9">
              <w:rPr>
                <w:rFonts w:ascii="Arial" w:hAnsi="Arial" w:cs="Arial"/>
                <w:sz w:val="22"/>
              </w:rPr>
              <w:t xml:space="preserve">was reflective of the position of the Trust considering Covid-19.  The final document would be presented back to the Board for </w:t>
            </w:r>
            <w:proofErr w:type="spellStart"/>
            <w:r w:rsidR="000D391D">
              <w:rPr>
                <w:rFonts w:ascii="Arial" w:hAnsi="Arial" w:cs="Arial"/>
                <w:sz w:val="22"/>
              </w:rPr>
              <w:t>year end</w:t>
            </w:r>
            <w:proofErr w:type="spellEnd"/>
            <w:r w:rsidR="000D391D">
              <w:rPr>
                <w:rFonts w:ascii="Arial" w:hAnsi="Arial" w:cs="Arial"/>
                <w:sz w:val="22"/>
              </w:rPr>
              <w:t xml:space="preserve"> </w:t>
            </w:r>
            <w:r w:rsidR="009A25E9">
              <w:rPr>
                <w:rFonts w:ascii="Arial" w:hAnsi="Arial" w:cs="Arial"/>
                <w:sz w:val="22"/>
              </w:rPr>
              <w:t>sign off.</w:t>
            </w:r>
          </w:p>
          <w:p w14:paraId="74E86981" w14:textId="77777777" w:rsidR="00A72FE5" w:rsidRDefault="00A72FE5" w:rsidP="00D037B0">
            <w:pPr>
              <w:rPr>
                <w:rFonts w:ascii="Arial" w:hAnsi="Arial" w:cs="Arial"/>
                <w:sz w:val="22"/>
              </w:rPr>
            </w:pPr>
          </w:p>
          <w:p w14:paraId="12CED905" w14:textId="5FD7A755" w:rsidR="00D31F16" w:rsidRPr="009A25E9" w:rsidRDefault="009A25E9" w:rsidP="00D037B0">
            <w:pPr>
              <w:rPr>
                <w:rFonts w:ascii="Arial" w:hAnsi="Arial" w:cs="Arial"/>
                <w:b/>
                <w:sz w:val="22"/>
              </w:rPr>
            </w:pPr>
            <w:r>
              <w:rPr>
                <w:rFonts w:ascii="Arial" w:hAnsi="Arial" w:cs="Arial"/>
                <w:b/>
                <w:sz w:val="22"/>
              </w:rPr>
              <w:t>Action – Deputy Trust Secretary, 5 May 2020</w:t>
            </w:r>
          </w:p>
          <w:p w14:paraId="54A0104A" w14:textId="77777777" w:rsidR="00C01E9F" w:rsidRPr="00E70475" w:rsidRDefault="00C01E9F" w:rsidP="00D037B0">
            <w:pPr>
              <w:rPr>
                <w:rFonts w:ascii="Arial" w:hAnsi="Arial" w:cs="Arial"/>
                <w:sz w:val="22"/>
              </w:rPr>
            </w:pPr>
          </w:p>
          <w:p w14:paraId="04F60007" w14:textId="77777777" w:rsidR="00D037B0" w:rsidRPr="00E70475" w:rsidRDefault="00D037B0" w:rsidP="00D037B0">
            <w:pPr>
              <w:rPr>
                <w:rFonts w:ascii="Arial" w:hAnsi="Arial" w:cs="Arial"/>
                <w:sz w:val="22"/>
              </w:rPr>
            </w:pPr>
            <w:r w:rsidRPr="00E70475">
              <w:rPr>
                <w:rFonts w:ascii="Arial" w:hAnsi="Arial" w:cs="Arial"/>
                <w:sz w:val="22"/>
              </w:rPr>
              <w:t>The Trust Board:</w:t>
            </w:r>
          </w:p>
          <w:p w14:paraId="6C6BCA48" w14:textId="61CF3588" w:rsidR="00D037B0" w:rsidRPr="00E70475" w:rsidRDefault="00C01E9F" w:rsidP="00D037B0">
            <w:pPr>
              <w:pStyle w:val="ListParagraph"/>
              <w:numPr>
                <w:ilvl w:val="0"/>
                <w:numId w:val="33"/>
              </w:numPr>
              <w:rPr>
                <w:rFonts w:ascii="Arial" w:hAnsi="Arial" w:cs="Arial"/>
                <w:sz w:val="22"/>
              </w:rPr>
            </w:pPr>
            <w:r>
              <w:rPr>
                <w:rFonts w:ascii="Arial" w:hAnsi="Arial" w:cs="Arial"/>
                <w:b/>
                <w:sz w:val="22"/>
              </w:rPr>
              <w:t>Received t</w:t>
            </w:r>
            <w:r w:rsidR="00625C5F">
              <w:rPr>
                <w:rFonts w:ascii="Arial" w:hAnsi="Arial" w:cs="Arial"/>
                <w:b/>
                <w:sz w:val="22"/>
              </w:rPr>
              <w:t>he</w:t>
            </w:r>
            <w:r w:rsidRPr="00E70475">
              <w:rPr>
                <w:rFonts w:ascii="Arial" w:hAnsi="Arial" w:cs="Arial"/>
                <w:b/>
                <w:sz w:val="22"/>
              </w:rPr>
              <w:t xml:space="preserve"> Board Assurance Framework</w:t>
            </w:r>
          </w:p>
          <w:p w14:paraId="7E3C1FC4" w14:textId="77777777" w:rsidR="00D037B0" w:rsidRPr="00E70475" w:rsidRDefault="00D037B0" w:rsidP="00D037B0">
            <w:pPr>
              <w:pStyle w:val="ListParagraph"/>
              <w:rPr>
                <w:rFonts w:ascii="Arial" w:hAnsi="Arial" w:cs="Arial"/>
                <w:sz w:val="22"/>
              </w:rPr>
            </w:pPr>
          </w:p>
        </w:tc>
      </w:tr>
      <w:tr w:rsidR="00D037B0" w:rsidRPr="00E70475" w14:paraId="3DE7FBB4" w14:textId="77777777" w:rsidTr="00FB44F4">
        <w:tc>
          <w:tcPr>
            <w:tcW w:w="1022" w:type="dxa"/>
          </w:tcPr>
          <w:p w14:paraId="4D225A3D" w14:textId="77777777" w:rsidR="005434E6" w:rsidRDefault="007A69E1" w:rsidP="00D037B0">
            <w:pPr>
              <w:rPr>
                <w:rFonts w:ascii="Arial" w:hAnsi="Arial" w:cs="Arial"/>
                <w:sz w:val="22"/>
              </w:rPr>
            </w:pPr>
            <w:r>
              <w:rPr>
                <w:rFonts w:ascii="Arial" w:hAnsi="Arial" w:cs="Arial"/>
                <w:sz w:val="22"/>
              </w:rPr>
              <w:lastRenderedPageBreak/>
              <w:t>438/20</w:t>
            </w:r>
          </w:p>
          <w:p w14:paraId="47626A98" w14:textId="77777777" w:rsidR="007A69E1" w:rsidRDefault="007A69E1" w:rsidP="00D037B0">
            <w:pPr>
              <w:rPr>
                <w:rFonts w:ascii="Arial" w:hAnsi="Arial" w:cs="Arial"/>
                <w:sz w:val="22"/>
              </w:rPr>
            </w:pPr>
          </w:p>
          <w:p w14:paraId="0DBB0D9D" w14:textId="77777777" w:rsidR="007A69E1" w:rsidRDefault="007A69E1" w:rsidP="00D037B0">
            <w:pPr>
              <w:rPr>
                <w:rFonts w:ascii="Arial" w:hAnsi="Arial" w:cs="Arial"/>
                <w:sz w:val="22"/>
              </w:rPr>
            </w:pPr>
          </w:p>
          <w:p w14:paraId="6B2ADC75" w14:textId="77777777" w:rsidR="007A69E1" w:rsidRDefault="007A69E1" w:rsidP="00D037B0">
            <w:pPr>
              <w:rPr>
                <w:rFonts w:ascii="Arial" w:hAnsi="Arial" w:cs="Arial"/>
                <w:sz w:val="22"/>
              </w:rPr>
            </w:pPr>
          </w:p>
          <w:p w14:paraId="697101B6" w14:textId="77777777" w:rsidR="007A69E1" w:rsidRDefault="007A69E1" w:rsidP="00D037B0">
            <w:pPr>
              <w:rPr>
                <w:rFonts w:ascii="Arial" w:hAnsi="Arial" w:cs="Arial"/>
                <w:sz w:val="22"/>
              </w:rPr>
            </w:pPr>
          </w:p>
          <w:p w14:paraId="64F227DF" w14:textId="77777777" w:rsidR="007A69E1" w:rsidRDefault="007A69E1" w:rsidP="00D037B0">
            <w:pPr>
              <w:rPr>
                <w:rFonts w:ascii="Arial" w:hAnsi="Arial" w:cs="Arial"/>
                <w:sz w:val="22"/>
              </w:rPr>
            </w:pPr>
          </w:p>
          <w:p w14:paraId="2E84921C" w14:textId="77777777" w:rsidR="007A69E1" w:rsidRDefault="007A69E1" w:rsidP="00D037B0">
            <w:pPr>
              <w:rPr>
                <w:rFonts w:ascii="Arial" w:hAnsi="Arial" w:cs="Arial"/>
                <w:sz w:val="22"/>
              </w:rPr>
            </w:pPr>
            <w:r>
              <w:rPr>
                <w:rFonts w:ascii="Arial" w:hAnsi="Arial" w:cs="Arial"/>
                <w:sz w:val="22"/>
              </w:rPr>
              <w:t>439/20</w:t>
            </w:r>
          </w:p>
          <w:p w14:paraId="4A60545A" w14:textId="77777777" w:rsidR="007A69E1" w:rsidRDefault="007A69E1" w:rsidP="00D037B0">
            <w:pPr>
              <w:rPr>
                <w:rFonts w:ascii="Arial" w:hAnsi="Arial" w:cs="Arial"/>
                <w:sz w:val="22"/>
              </w:rPr>
            </w:pPr>
          </w:p>
          <w:p w14:paraId="09CC6616" w14:textId="77777777" w:rsidR="007A69E1" w:rsidRDefault="007A69E1" w:rsidP="00D037B0">
            <w:pPr>
              <w:rPr>
                <w:rFonts w:ascii="Arial" w:hAnsi="Arial" w:cs="Arial"/>
                <w:sz w:val="22"/>
              </w:rPr>
            </w:pPr>
          </w:p>
          <w:p w14:paraId="618CCF81" w14:textId="3D4C0885" w:rsidR="007A69E1" w:rsidRPr="00E70475" w:rsidRDefault="007A69E1" w:rsidP="00D037B0">
            <w:pPr>
              <w:rPr>
                <w:rFonts w:ascii="Arial" w:hAnsi="Arial" w:cs="Arial"/>
                <w:sz w:val="22"/>
              </w:rPr>
            </w:pPr>
            <w:r>
              <w:rPr>
                <w:rFonts w:ascii="Arial" w:hAnsi="Arial" w:cs="Arial"/>
                <w:sz w:val="22"/>
              </w:rPr>
              <w:t>440/20</w:t>
            </w:r>
          </w:p>
        </w:tc>
        <w:tc>
          <w:tcPr>
            <w:tcW w:w="9355" w:type="dxa"/>
          </w:tcPr>
          <w:p w14:paraId="5ADBD824" w14:textId="302C8307" w:rsidR="00D037B0" w:rsidRPr="00E70475" w:rsidRDefault="00D037B0" w:rsidP="00D037B0">
            <w:pPr>
              <w:rPr>
                <w:rFonts w:ascii="Arial" w:hAnsi="Arial" w:cs="Arial"/>
                <w:b/>
                <w:sz w:val="22"/>
              </w:rPr>
            </w:pPr>
            <w:r w:rsidRPr="00E70475">
              <w:rPr>
                <w:rFonts w:ascii="Arial" w:hAnsi="Arial" w:cs="Arial"/>
                <w:b/>
                <w:sz w:val="22"/>
              </w:rPr>
              <w:t xml:space="preserve">Item </w:t>
            </w:r>
            <w:r w:rsidR="00C01E9F">
              <w:rPr>
                <w:rFonts w:ascii="Arial" w:hAnsi="Arial" w:cs="Arial"/>
                <w:b/>
                <w:sz w:val="22"/>
              </w:rPr>
              <w:t>1</w:t>
            </w:r>
            <w:r w:rsidR="00B154AE">
              <w:rPr>
                <w:rFonts w:ascii="Arial" w:hAnsi="Arial" w:cs="Arial"/>
                <w:b/>
                <w:sz w:val="22"/>
              </w:rPr>
              <w:t>0</w:t>
            </w:r>
            <w:r w:rsidRPr="00E70475">
              <w:rPr>
                <w:rFonts w:ascii="Arial" w:hAnsi="Arial" w:cs="Arial"/>
                <w:b/>
                <w:sz w:val="22"/>
              </w:rPr>
              <w:t xml:space="preserve"> Any Other Notified Items of Urgent Business</w:t>
            </w:r>
          </w:p>
          <w:p w14:paraId="3EFFCFF2" w14:textId="6FB37815" w:rsidR="00D037B0" w:rsidRDefault="00D037B0" w:rsidP="00D037B0">
            <w:pPr>
              <w:rPr>
                <w:rFonts w:ascii="Arial" w:hAnsi="Arial" w:cs="Arial"/>
                <w:b/>
                <w:sz w:val="22"/>
              </w:rPr>
            </w:pPr>
          </w:p>
          <w:p w14:paraId="53B32F35" w14:textId="726CE498" w:rsidR="009A25E9" w:rsidRDefault="009A25E9" w:rsidP="00C01E9F">
            <w:pPr>
              <w:rPr>
                <w:rFonts w:ascii="Arial" w:hAnsi="Arial" w:cs="Arial"/>
                <w:sz w:val="22"/>
              </w:rPr>
            </w:pPr>
            <w:r>
              <w:rPr>
                <w:rFonts w:ascii="Arial" w:hAnsi="Arial" w:cs="Arial"/>
                <w:sz w:val="22"/>
              </w:rPr>
              <w:t>The Chair concluded the Board meeting by endorsing the points made by the Chief Executive and thanked the Executives and Chief Executive for the ongoing work to ensure the organisation was prepared and responsive for the current and future situation</w:t>
            </w:r>
          </w:p>
          <w:p w14:paraId="1B4E02F1" w14:textId="77777777" w:rsidR="009A25E9" w:rsidRDefault="009A25E9" w:rsidP="00C01E9F">
            <w:pPr>
              <w:rPr>
                <w:rFonts w:ascii="Arial" w:hAnsi="Arial" w:cs="Arial"/>
                <w:sz w:val="22"/>
              </w:rPr>
            </w:pPr>
          </w:p>
          <w:p w14:paraId="70480017" w14:textId="67149E28" w:rsidR="00D037B0" w:rsidRDefault="009A25E9" w:rsidP="00C01E9F">
            <w:pPr>
              <w:rPr>
                <w:rFonts w:ascii="Arial" w:hAnsi="Arial" w:cs="Arial"/>
                <w:sz w:val="22"/>
              </w:rPr>
            </w:pPr>
            <w:r>
              <w:rPr>
                <w:rFonts w:ascii="Arial" w:hAnsi="Arial" w:cs="Arial"/>
                <w:sz w:val="22"/>
              </w:rPr>
              <w:t xml:space="preserve">The Chair further endorsed the comments with regard to the appreciation to members of the public for the support being offered to the Trust and staff.  </w:t>
            </w:r>
          </w:p>
          <w:p w14:paraId="3D7A6F4D" w14:textId="5CB7112A" w:rsidR="00D31F16" w:rsidRDefault="00D31F16" w:rsidP="00C01E9F">
            <w:pPr>
              <w:rPr>
                <w:rFonts w:ascii="Arial" w:hAnsi="Arial" w:cs="Arial"/>
                <w:sz w:val="22"/>
              </w:rPr>
            </w:pPr>
            <w:r>
              <w:rPr>
                <w:rFonts w:ascii="Arial" w:hAnsi="Arial" w:cs="Arial"/>
                <w:sz w:val="22"/>
              </w:rPr>
              <w:br/>
            </w:r>
            <w:r w:rsidR="009A25E9">
              <w:rPr>
                <w:rFonts w:ascii="Arial" w:hAnsi="Arial" w:cs="Arial"/>
                <w:sz w:val="22"/>
              </w:rPr>
              <w:t>The Chair expressed a wish to write out to staff on behalf of the Board to recognise the magnitude of the challenges being faced and the effort being undertaken by staff in the organisation.</w:t>
            </w:r>
          </w:p>
          <w:p w14:paraId="4C73D77D" w14:textId="131EB4D3" w:rsidR="009A25E9" w:rsidRDefault="009A25E9" w:rsidP="00C01E9F">
            <w:pPr>
              <w:rPr>
                <w:rFonts w:ascii="Arial" w:hAnsi="Arial" w:cs="Arial"/>
                <w:sz w:val="22"/>
              </w:rPr>
            </w:pPr>
          </w:p>
          <w:p w14:paraId="138D96DD" w14:textId="32EA1C66" w:rsidR="00D31F16" w:rsidRPr="009A25E9" w:rsidRDefault="009A25E9" w:rsidP="00C01E9F">
            <w:pPr>
              <w:rPr>
                <w:rFonts w:ascii="Arial" w:hAnsi="Arial" w:cs="Arial"/>
                <w:b/>
                <w:sz w:val="22"/>
              </w:rPr>
            </w:pPr>
            <w:r>
              <w:rPr>
                <w:rFonts w:ascii="Arial" w:hAnsi="Arial" w:cs="Arial"/>
                <w:b/>
                <w:sz w:val="22"/>
              </w:rPr>
              <w:t>Action – Chief Executive, 5 May 2020</w:t>
            </w:r>
          </w:p>
          <w:p w14:paraId="72017B66" w14:textId="5A503A10" w:rsidR="00D31F16" w:rsidRPr="00D31F16" w:rsidRDefault="00D31F16" w:rsidP="009A25E9">
            <w:pPr>
              <w:rPr>
                <w:rFonts w:ascii="Arial" w:hAnsi="Arial" w:cs="Arial"/>
                <w:sz w:val="22"/>
              </w:rPr>
            </w:pPr>
          </w:p>
        </w:tc>
      </w:tr>
      <w:tr w:rsidR="00D037B0" w:rsidRPr="00E70475" w14:paraId="31EBD7C3" w14:textId="77777777" w:rsidTr="00CA444E">
        <w:tc>
          <w:tcPr>
            <w:tcW w:w="1022" w:type="dxa"/>
          </w:tcPr>
          <w:p w14:paraId="07B007C7" w14:textId="1647EEAF" w:rsidR="00D037B0" w:rsidRPr="00E70475" w:rsidRDefault="00D037B0" w:rsidP="00D037B0">
            <w:pPr>
              <w:rPr>
                <w:rFonts w:ascii="Arial" w:hAnsi="Arial" w:cs="Arial"/>
                <w:sz w:val="22"/>
              </w:rPr>
            </w:pPr>
          </w:p>
        </w:tc>
        <w:tc>
          <w:tcPr>
            <w:tcW w:w="9355" w:type="dxa"/>
          </w:tcPr>
          <w:p w14:paraId="52074DF3" w14:textId="1F2749C6" w:rsidR="00D037B0" w:rsidRDefault="00D037B0" w:rsidP="001C7808">
            <w:pPr>
              <w:rPr>
                <w:rFonts w:ascii="Arial" w:hAnsi="Arial" w:cs="Arial"/>
                <w:sz w:val="22"/>
              </w:rPr>
            </w:pPr>
            <w:r w:rsidRPr="00E70475">
              <w:rPr>
                <w:rFonts w:ascii="Arial" w:hAnsi="Arial" w:cs="Arial"/>
                <w:sz w:val="22"/>
              </w:rPr>
              <w:t xml:space="preserve">The next </w:t>
            </w:r>
            <w:r w:rsidR="001C7808">
              <w:rPr>
                <w:rFonts w:ascii="Arial" w:hAnsi="Arial" w:cs="Arial"/>
                <w:sz w:val="22"/>
              </w:rPr>
              <w:t xml:space="preserve">meeting will be held on Tuesday </w:t>
            </w:r>
            <w:r w:rsidR="00C01E9F">
              <w:rPr>
                <w:rFonts w:ascii="Arial" w:hAnsi="Arial" w:cs="Arial"/>
                <w:sz w:val="22"/>
              </w:rPr>
              <w:t>5</w:t>
            </w:r>
            <w:r w:rsidR="001C7808">
              <w:rPr>
                <w:rFonts w:ascii="Arial" w:hAnsi="Arial" w:cs="Arial"/>
                <w:sz w:val="22"/>
              </w:rPr>
              <w:t xml:space="preserve"> </w:t>
            </w:r>
            <w:r w:rsidR="00C01E9F">
              <w:rPr>
                <w:rFonts w:ascii="Arial" w:hAnsi="Arial" w:cs="Arial"/>
                <w:sz w:val="22"/>
              </w:rPr>
              <w:t>May</w:t>
            </w:r>
            <w:r w:rsidRPr="00E70475">
              <w:rPr>
                <w:rFonts w:ascii="Arial" w:hAnsi="Arial" w:cs="Arial"/>
                <w:sz w:val="22"/>
              </w:rPr>
              <w:t xml:space="preserve"> 20</w:t>
            </w:r>
            <w:r w:rsidR="006B18C5">
              <w:rPr>
                <w:rFonts w:ascii="Arial" w:hAnsi="Arial" w:cs="Arial"/>
                <w:sz w:val="22"/>
              </w:rPr>
              <w:t>20</w:t>
            </w:r>
            <w:r w:rsidRPr="00E70475">
              <w:rPr>
                <w:rFonts w:ascii="Arial" w:hAnsi="Arial" w:cs="Arial"/>
                <w:sz w:val="22"/>
              </w:rPr>
              <w:t xml:space="preserve">, </w:t>
            </w:r>
            <w:r w:rsidR="000D391D">
              <w:rPr>
                <w:rFonts w:ascii="Arial" w:hAnsi="Arial" w:cs="Arial"/>
                <w:sz w:val="22"/>
              </w:rPr>
              <w:t xml:space="preserve">arrangements to be confirmed </w:t>
            </w:r>
            <w:r w:rsidR="006B1B85">
              <w:rPr>
                <w:rFonts w:ascii="Arial" w:hAnsi="Arial" w:cs="Arial"/>
                <w:sz w:val="22"/>
              </w:rPr>
              <w:t>taking account of national guidance</w:t>
            </w:r>
          </w:p>
          <w:p w14:paraId="299AC7B3" w14:textId="401A7500" w:rsidR="00952E53" w:rsidRPr="00E70475" w:rsidRDefault="00952E53" w:rsidP="001C7808">
            <w:pPr>
              <w:rPr>
                <w:rFonts w:ascii="Arial" w:hAnsi="Arial" w:cs="Arial"/>
                <w:sz w:val="22"/>
              </w:rPr>
            </w:pPr>
          </w:p>
        </w:tc>
      </w:tr>
    </w:tbl>
    <w:p w14:paraId="114AA883" w14:textId="77777777" w:rsidR="00F55BFC" w:rsidRDefault="00F55BFC"/>
    <w:tbl>
      <w:tblPr>
        <w:tblW w:w="100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9"/>
        <w:gridCol w:w="709"/>
        <w:gridCol w:w="709"/>
        <w:gridCol w:w="709"/>
        <w:gridCol w:w="709"/>
        <w:gridCol w:w="709"/>
        <w:gridCol w:w="709"/>
        <w:gridCol w:w="709"/>
        <w:gridCol w:w="709"/>
        <w:gridCol w:w="709"/>
        <w:gridCol w:w="709"/>
        <w:gridCol w:w="709"/>
      </w:tblGrid>
      <w:tr w:rsidR="00C01E9F" w:rsidRPr="004847D5" w14:paraId="4A63F535" w14:textId="4D9E805F" w:rsidTr="00C01E9F">
        <w:tc>
          <w:tcPr>
            <w:tcW w:w="1560" w:type="dxa"/>
            <w:shd w:val="clear" w:color="auto" w:fill="auto"/>
          </w:tcPr>
          <w:p w14:paraId="782F70B2" w14:textId="77777777" w:rsidR="00C01E9F" w:rsidRPr="004847D5" w:rsidRDefault="00C01E9F" w:rsidP="001D1C99">
            <w:pPr>
              <w:tabs>
                <w:tab w:val="left" w:pos="360"/>
              </w:tabs>
              <w:spacing w:after="240"/>
              <w:rPr>
                <w:rFonts w:eastAsia="Times New Roman" w:cs="Times New Roman"/>
                <w:b/>
                <w:sz w:val="16"/>
                <w:szCs w:val="16"/>
                <w:lang w:eastAsia="en-GB"/>
              </w:rPr>
            </w:pPr>
            <w:r w:rsidRPr="004847D5">
              <w:rPr>
                <w:rFonts w:eastAsia="Times New Roman" w:cs="Times New Roman"/>
                <w:b/>
                <w:sz w:val="16"/>
                <w:szCs w:val="16"/>
                <w:lang w:eastAsia="en-GB"/>
              </w:rPr>
              <w:t>Voting Members</w:t>
            </w:r>
          </w:p>
        </w:tc>
        <w:tc>
          <w:tcPr>
            <w:tcW w:w="709" w:type="dxa"/>
            <w:tcBorders>
              <w:bottom w:val="single" w:sz="4" w:space="0" w:color="auto"/>
            </w:tcBorders>
          </w:tcPr>
          <w:p w14:paraId="41229760"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2</w:t>
            </w:r>
          </w:p>
          <w:p w14:paraId="671608A7"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Apr</w:t>
            </w:r>
          </w:p>
          <w:p w14:paraId="5356D325" w14:textId="77777777" w:rsidR="00C01E9F" w:rsidRPr="004847D5"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2019</w:t>
            </w:r>
          </w:p>
        </w:tc>
        <w:tc>
          <w:tcPr>
            <w:tcW w:w="709" w:type="dxa"/>
            <w:tcBorders>
              <w:bottom w:val="single" w:sz="4" w:space="0" w:color="auto"/>
            </w:tcBorders>
          </w:tcPr>
          <w:p w14:paraId="44EF2289"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7</w:t>
            </w:r>
          </w:p>
          <w:p w14:paraId="250CB16C"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May</w:t>
            </w:r>
          </w:p>
          <w:p w14:paraId="72FF32EE"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2019</w:t>
            </w:r>
          </w:p>
        </w:tc>
        <w:tc>
          <w:tcPr>
            <w:tcW w:w="709" w:type="dxa"/>
            <w:tcBorders>
              <w:bottom w:val="single" w:sz="4" w:space="0" w:color="auto"/>
            </w:tcBorders>
          </w:tcPr>
          <w:p w14:paraId="4351C53A"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4</w:t>
            </w:r>
          </w:p>
          <w:p w14:paraId="33082A26"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June</w:t>
            </w:r>
          </w:p>
          <w:p w14:paraId="5B45B2BE"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2019</w:t>
            </w:r>
          </w:p>
        </w:tc>
        <w:tc>
          <w:tcPr>
            <w:tcW w:w="709" w:type="dxa"/>
            <w:tcBorders>
              <w:bottom w:val="single" w:sz="4" w:space="0" w:color="auto"/>
            </w:tcBorders>
          </w:tcPr>
          <w:p w14:paraId="1BE7130B"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 xml:space="preserve">2 </w:t>
            </w:r>
          </w:p>
          <w:p w14:paraId="0AD255AE"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July 2019</w:t>
            </w:r>
          </w:p>
        </w:tc>
        <w:tc>
          <w:tcPr>
            <w:tcW w:w="709" w:type="dxa"/>
            <w:tcBorders>
              <w:bottom w:val="single" w:sz="4" w:space="0" w:color="auto"/>
            </w:tcBorders>
          </w:tcPr>
          <w:p w14:paraId="422DAF08"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6</w:t>
            </w:r>
          </w:p>
          <w:p w14:paraId="6DA08FEF"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Aug</w:t>
            </w:r>
          </w:p>
          <w:p w14:paraId="43BEAF59"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2019</w:t>
            </w:r>
          </w:p>
        </w:tc>
        <w:tc>
          <w:tcPr>
            <w:tcW w:w="709" w:type="dxa"/>
            <w:tcBorders>
              <w:bottom w:val="single" w:sz="4" w:space="0" w:color="auto"/>
            </w:tcBorders>
          </w:tcPr>
          <w:p w14:paraId="0559B5FD"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 xml:space="preserve">3 </w:t>
            </w:r>
          </w:p>
          <w:p w14:paraId="5DA7576B"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Sept 2019</w:t>
            </w:r>
          </w:p>
        </w:tc>
        <w:tc>
          <w:tcPr>
            <w:tcW w:w="709" w:type="dxa"/>
            <w:tcBorders>
              <w:bottom w:val="single" w:sz="4" w:space="0" w:color="auto"/>
            </w:tcBorders>
          </w:tcPr>
          <w:p w14:paraId="77D179A9"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1</w:t>
            </w:r>
          </w:p>
          <w:p w14:paraId="3A3547C6"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Oct</w:t>
            </w:r>
          </w:p>
          <w:p w14:paraId="290F48AE"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2019</w:t>
            </w:r>
          </w:p>
        </w:tc>
        <w:tc>
          <w:tcPr>
            <w:tcW w:w="709" w:type="dxa"/>
            <w:tcBorders>
              <w:bottom w:val="single" w:sz="4" w:space="0" w:color="auto"/>
            </w:tcBorders>
          </w:tcPr>
          <w:p w14:paraId="24BA3F98"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5</w:t>
            </w:r>
          </w:p>
          <w:p w14:paraId="66D7C171"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Nov</w:t>
            </w:r>
          </w:p>
          <w:p w14:paraId="32C215C8" w14:textId="6FFD11F0"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2019</w:t>
            </w:r>
          </w:p>
        </w:tc>
        <w:tc>
          <w:tcPr>
            <w:tcW w:w="709" w:type="dxa"/>
            <w:tcBorders>
              <w:bottom w:val="single" w:sz="4" w:space="0" w:color="auto"/>
            </w:tcBorders>
          </w:tcPr>
          <w:p w14:paraId="3E5A434C"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 xml:space="preserve">3 </w:t>
            </w:r>
          </w:p>
          <w:p w14:paraId="4A7B5456" w14:textId="7C680A26"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Dec 2019</w:t>
            </w:r>
          </w:p>
        </w:tc>
        <w:tc>
          <w:tcPr>
            <w:tcW w:w="709" w:type="dxa"/>
            <w:tcBorders>
              <w:bottom w:val="single" w:sz="4" w:space="0" w:color="auto"/>
            </w:tcBorders>
          </w:tcPr>
          <w:p w14:paraId="0670CA4F"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4</w:t>
            </w:r>
          </w:p>
          <w:p w14:paraId="29E272C7"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Feb</w:t>
            </w:r>
          </w:p>
          <w:p w14:paraId="0EE4346C" w14:textId="21EC78FA"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2020</w:t>
            </w:r>
          </w:p>
        </w:tc>
        <w:tc>
          <w:tcPr>
            <w:tcW w:w="709" w:type="dxa"/>
            <w:tcBorders>
              <w:bottom w:val="single" w:sz="4" w:space="0" w:color="auto"/>
            </w:tcBorders>
          </w:tcPr>
          <w:p w14:paraId="42BB0B99"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3</w:t>
            </w:r>
          </w:p>
          <w:p w14:paraId="656F3252"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Mar</w:t>
            </w:r>
          </w:p>
          <w:p w14:paraId="4AE0FCFE" w14:textId="1C511D63"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2020</w:t>
            </w:r>
          </w:p>
        </w:tc>
        <w:tc>
          <w:tcPr>
            <w:tcW w:w="709" w:type="dxa"/>
            <w:tcBorders>
              <w:bottom w:val="single" w:sz="4" w:space="0" w:color="auto"/>
            </w:tcBorders>
          </w:tcPr>
          <w:p w14:paraId="345349AB"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7</w:t>
            </w:r>
          </w:p>
          <w:p w14:paraId="70E2098A" w14:textId="77777777"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Apr</w:t>
            </w:r>
          </w:p>
          <w:p w14:paraId="54AFACE7" w14:textId="2F6F246E" w:rsidR="00C01E9F" w:rsidRDefault="00C01E9F" w:rsidP="001D1C99">
            <w:pPr>
              <w:tabs>
                <w:tab w:val="left" w:pos="360"/>
              </w:tabs>
              <w:jc w:val="center"/>
              <w:rPr>
                <w:rFonts w:eastAsia="Times New Roman" w:cs="Times New Roman"/>
                <w:b/>
                <w:sz w:val="16"/>
                <w:szCs w:val="16"/>
                <w:lang w:eastAsia="en-GB"/>
              </w:rPr>
            </w:pPr>
            <w:r>
              <w:rPr>
                <w:rFonts w:eastAsia="Times New Roman" w:cs="Times New Roman"/>
                <w:b/>
                <w:sz w:val="16"/>
                <w:szCs w:val="16"/>
                <w:lang w:eastAsia="en-GB"/>
              </w:rPr>
              <w:t>2020</w:t>
            </w:r>
          </w:p>
        </w:tc>
      </w:tr>
      <w:tr w:rsidR="00C01E9F" w:rsidRPr="004847D5" w14:paraId="1A27C87F" w14:textId="72890570" w:rsidTr="00C01E9F">
        <w:tc>
          <w:tcPr>
            <w:tcW w:w="1560" w:type="dxa"/>
            <w:shd w:val="clear" w:color="auto" w:fill="auto"/>
          </w:tcPr>
          <w:p w14:paraId="77C2BC5B" w14:textId="77777777" w:rsidR="00C01E9F" w:rsidRPr="004847D5" w:rsidRDefault="00C01E9F" w:rsidP="001D1C99">
            <w:pPr>
              <w:tabs>
                <w:tab w:val="left" w:pos="360"/>
              </w:tabs>
              <w:spacing w:after="240"/>
              <w:rPr>
                <w:rFonts w:eastAsia="Times New Roman" w:cs="Times New Roman"/>
                <w:sz w:val="16"/>
                <w:szCs w:val="16"/>
                <w:lang w:eastAsia="en-GB"/>
              </w:rPr>
            </w:pPr>
            <w:r w:rsidRPr="004847D5">
              <w:rPr>
                <w:rFonts w:eastAsia="Times New Roman" w:cs="Times New Roman"/>
                <w:sz w:val="16"/>
                <w:szCs w:val="16"/>
                <w:lang w:eastAsia="en-GB"/>
              </w:rPr>
              <w:t>Elaine Baylis</w:t>
            </w:r>
          </w:p>
        </w:tc>
        <w:tc>
          <w:tcPr>
            <w:tcW w:w="709" w:type="dxa"/>
            <w:shd w:val="clear" w:color="auto" w:fill="FFFFFF" w:themeFill="background1"/>
          </w:tcPr>
          <w:p w14:paraId="370764B0" w14:textId="77777777" w:rsidR="00C01E9F" w:rsidRPr="004847D5"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FFFFFF" w:themeFill="background1"/>
          </w:tcPr>
          <w:p w14:paraId="31AE89CE"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FFFFFF" w:themeFill="background1"/>
          </w:tcPr>
          <w:p w14:paraId="0FE983D3"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FFFFFF" w:themeFill="background1"/>
          </w:tcPr>
          <w:p w14:paraId="0C72DCEB"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FFFFFF" w:themeFill="background1"/>
          </w:tcPr>
          <w:p w14:paraId="2D91DDBE"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FFFFFF" w:themeFill="background1"/>
          </w:tcPr>
          <w:p w14:paraId="4FF4889B"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FFFFFF" w:themeFill="background1"/>
          </w:tcPr>
          <w:p w14:paraId="73298031"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FFFFFF" w:themeFill="background1"/>
          </w:tcPr>
          <w:p w14:paraId="243C1B1F" w14:textId="668BADD4"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FFFFFF" w:themeFill="background1"/>
          </w:tcPr>
          <w:p w14:paraId="787EBDBD" w14:textId="0644D464"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FFFFFF" w:themeFill="background1"/>
          </w:tcPr>
          <w:p w14:paraId="360DC26D" w14:textId="334A39AE"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FFFFFF" w:themeFill="background1"/>
          </w:tcPr>
          <w:p w14:paraId="74BE9F8A" w14:textId="2FA51445"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FFFFFF" w:themeFill="background1"/>
          </w:tcPr>
          <w:p w14:paraId="0DA28CA2" w14:textId="462F6F29" w:rsidR="00C01E9F" w:rsidRDefault="0040122F" w:rsidP="001D1C99">
            <w:pPr>
              <w:rPr>
                <w:rFonts w:eastAsia="Times New Roman" w:cs="Times New Roman"/>
                <w:sz w:val="16"/>
                <w:szCs w:val="16"/>
                <w:lang w:eastAsia="en-GB"/>
              </w:rPr>
            </w:pPr>
            <w:r>
              <w:rPr>
                <w:rFonts w:eastAsia="Times New Roman" w:cs="Times New Roman"/>
                <w:sz w:val="16"/>
                <w:szCs w:val="16"/>
                <w:lang w:eastAsia="en-GB"/>
              </w:rPr>
              <w:t>X</w:t>
            </w:r>
          </w:p>
        </w:tc>
      </w:tr>
      <w:tr w:rsidR="00C01E9F" w:rsidRPr="004847D5" w14:paraId="2113DD17" w14:textId="2FF9C88B" w:rsidTr="00C01E9F">
        <w:tc>
          <w:tcPr>
            <w:tcW w:w="1560" w:type="dxa"/>
            <w:shd w:val="clear" w:color="auto" w:fill="auto"/>
          </w:tcPr>
          <w:p w14:paraId="03436ACF" w14:textId="77777777" w:rsidR="00C01E9F" w:rsidRPr="004847D5" w:rsidRDefault="00C01E9F" w:rsidP="001D1C99">
            <w:pPr>
              <w:tabs>
                <w:tab w:val="left" w:pos="360"/>
              </w:tabs>
              <w:spacing w:after="240"/>
              <w:rPr>
                <w:rFonts w:eastAsia="Times New Roman" w:cs="Times New Roman"/>
                <w:sz w:val="16"/>
                <w:szCs w:val="16"/>
                <w:lang w:eastAsia="en-GB"/>
              </w:rPr>
            </w:pPr>
            <w:r w:rsidRPr="004847D5">
              <w:rPr>
                <w:rFonts w:eastAsia="Times New Roman" w:cs="Times New Roman"/>
                <w:sz w:val="16"/>
                <w:szCs w:val="16"/>
                <w:lang w:eastAsia="en-GB"/>
              </w:rPr>
              <w:t>Chris Gibson</w:t>
            </w:r>
          </w:p>
        </w:tc>
        <w:tc>
          <w:tcPr>
            <w:tcW w:w="709" w:type="dxa"/>
          </w:tcPr>
          <w:p w14:paraId="56668CCE" w14:textId="77777777" w:rsidR="00C01E9F" w:rsidRPr="004847D5"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37348FA8"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7677EB2E"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71864B07"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47F94D8B"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4220AD08"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7A9AD615"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7D277E00" w14:textId="17987C4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4A70EA27" w14:textId="1994C245"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21D8726E" w14:textId="41938880"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7B042FC0" w14:textId="6B0763AB"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1C8F3DFC" w14:textId="24C84AFE" w:rsidR="00C01E9F" w:rsidRDefault="0040122F" w:rsidP="001D1C99">
            <w:pPr>
              <w:rPr>
                <w:rFonts w:eastAsia="Times New Roman" w:cs="Times New Roman"/>
                <w:sz w:val="16"/>
                <w:szCs w:val="16"/>
                <w:lang w:eastAsia="en-GB"/>
              </w:rPr>
            </w:pPr>
            <w:r>
              <w:rPr>
                <w:rFonts w:eastAsia="Times New Roman" w:cs="Times New Roman"/>
                <w:sz w:val="16"/>
                <w:szCs w:val="16"/>
                <w:lang w:eastAsia="en-GB"/>
              </w:rPr>
              <w:t>X</w:t>
            </w:r>
          </w:p>
        </w:tc>
      </w:tr>
      <w:tr w:rsidR="00C01E9F" w:rsidRPr="004847D5" w14:paraId="4EEB249B" w14:textId="3E49BCF2" w:rsidTr="00C01E9F">
        <w:tc>
          <w:tcPr>
            <w:tcW w:w="1560" w:type="dxa"/>
            <w:shd w:val="clear" w:color="auto" w:fill="auto"/>
          </w:tcPr>
          <w:p w14:paraId="12157FC5" w14:textId="77777777" w:rsidR="00C01E9F" w:rsidRPr="004847D5" w:rsidRDefault="00C01E9F" w:rsidP="001D1C99">
            <w:pPr>
              <w:tabs>
                <w:tab w:val="left" w:pos="360"/>
              </w:tabs>
              <w:spacing w:after="240"/>
              <w:rPr>
                <w:rFonts w:eastAsia="Times New Roman" w:cs="Times New Roman"/>
                <w:sz w:val="16"/>
                <w:szCs w:val="16"/>
                <w:lang w:eastAsia="en-GB"/>
              </w:rPr>
            </w:pPr>
            <w:r w:rsidRPr="004847D5">
              <w:rPr>
                <w:rFonts w:eastAsia="Times New Roman" w:cs="Times New Roman"/>
                <w:sz w:val="16"/>
                <w:szCs w:val="16"/>
                <w:lang w:eastAsia="en-GB"/>
              </w:rPr>
              <w:t>Geoff Hayward</w:t>
            </w:r>
          </w:p>
        </w:tc>
        <w:tc>
          <w:tcPr>
            <w:tcW w:w="709" w:type="dxa"/>
          </w:tcPr>
          <w:p w14:paraId="2CA50D0E" w14:textId="77777777" w:rsidR="00C01E9F" w:rsidRPr="004847D5"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52F28DF4"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A</w:t>
            </w:r>
          </w:p>
        </w:tc>
        <w:tc>
          <w:tcPr>
            <w:tcW w:w="709" w:type="dxa"/>
          </w:tcPr>
          <w:p w14:paraId="3E3CA880"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38190EB1"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34556E20"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4C6E8296"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A</w:t>
            </w:r>
          </w:p>
        </w:tc>
        <w:tc>
          <w:tcPr>
            <w:tcW w:w="709" w:type="dxa"/>
          </w:tcPr>
          <w:p w14:paraId="4694A0D7"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487FA589" w14:textId="4FE47699"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1F06475F" w14:textId="7AED7E8B"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38375F11" w14:textId="53E86A7E"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679E1CBB" w14:textId="158797B3"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2DE265EF" w14:textId="32F1B69C" w:rsidR="00C01E9F" w:rsidRDefault="0040122F" w:rsidP="001D1C99">
            <w:pPr>
              <w:rPr>
                <w:rFonts w:eastAsia="Times New Roman" w:cs="Times New Roman"/>
                <w:sz w:val="16"/>
                <w:szCs w:val="16"/>
                <w:lang w:eastAsia="en-GB"/>
              </w:rPr>
            </w:pPr>
            <w:r>
              <w:rPr>
                <w:rFonts w:eastAsia="Times New Roman" w:cs="Times New Roman"/>
                <w:sz w:val="16"/>
                <w:szCs w:val="16"/>
                <w:lang w:eastAsia="en-GB"/>
              </w:rPr>
              <w:t>X</w:t>
            </w:r>
          </w:p>
        </w:tc>
      </w:tr>
      <w:tr w:rsidR="00C01E9F" w:rsidRPr="004847D5" w14:paraId="1F05F8FB" w14:textId="616D4961" w:rsidTr="00C01E9F">
        <w:tc>
          <w:tcPr>
            <w:tcW w:w="1560" w:type="dxa"/>
            <w:shd w:val="clear" w:color="auto" w:fill="auto"/>
          </w:tcPr>
          <w:p w14:paraId="2DE8399B" w14:textId="77777777" w:rsidR="00C01E9F" w:rsidRPr="004847D5" w:rsidRDefault="00C01E9F" w:rsidP="001D1C99">
            <w:pPr>
              <w:tabs>
                <w:tab w:val="left" w:pos="360"/>
              </w:tabs>
              <w:spacing w:after="240"/>
              <w:rPr>
                <w:rFonts w:eastAsia="Times New Roman" w:cs="Times New Roman"/>
                <w:sz w:val="16"/>
                <w:szCs w:val="16"/>
                <w:lang w:eastAsia="en-GB"/>
              </w:rPr>
            </w:pPr>
            <w:r w:rsidRPr="004847D5">
              <w:rPr>
                <w:rFonts w:eastAsia="Times New Roman" w:cs="Times New Roman"/>
                <w:sz w:val="16"/>
                <w:szCs w:val="16"/>
                <w:lang w:eastAsia="en-GB"/>
              </w:rPr>
              <w:t>Gill Ponder</w:t>
            </w:r>
          </w:p>
        </w:tc>
        <w:tc>
          <w:tcPr>
            <w:tcW w:w="709" w:type="dxa"/>
          </w:tcPr>
          <w:p w14:paraId="2FABED63" w14:textId="77777777" w:rsidR="00C01E9F" w:rsidRPr="004847D5" w:rsidRDefault="00C01E9F" w:rsidP="001D1C99">
            <w:pPr>
              <w:rPr>
                <w:rFonts w:eastAsia="Times New Roman" w:cs="Times New Roman"/>
                <w:sz w:val="16"/>
                <w:szCs w:val="16"/>
                <w:lang w:eastAsia="en-GB"/>
              </w:rPr>
            </w:pPr>
            <w:r>
              <w:rPr>
                <w:rFonts w:eastAsia="Times New Roman" w:cs="Times New Roman"/>
                <w:sz w:val="16"/>
                <w:szCs w:val="16"/>
                <w:lang w:eastAsia="en-GB"/>
              </w:rPr>
              <w:t>A</w:t>
            </w:r>
          </w:p>
        </w:tc>
        <w:tc>
          <w:tcPr>
            <w:tcW w:w="709" w:type="dxa"/>
          </w:tcPr>
          <w:p w14:paraId="71BEB7F1"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3CA3959B"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6AAF3B4A"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5F8279DF"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2B8A40BF"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A</w:t>
            </w:r>
          </w:p>
        </w:tc>
        <w:tc>
          <w:tcPr>
            <w:tcW w:w="709" w:type="dxa"/>
          </w:tcPr>
          <w:p w14:paraId="71E2A5F7"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31AADA34" w14:textId="0AA6BE60"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6DE4CA04" w14:textId="041CA485"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1B413457" w14:textId="164A555E"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08A1E66B" w14:textId="0DD37C2E"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38A4F9FC" w14:textId="7DF74B52" w:rsidR="00C01E9F" w:rsidRDefault="0040122F" w:rsidP="001D1C99">
            <w:pPr>
              <w:rPr>
                <w:rFonts w:eastAsia="Times New Roman" w:cs="Times New Roman"/>
                <w:sz w:val="16"/>
                <w:szCs w:val="16"/>
                <w:lang w:eastAsia="en-GB"/>
              </w:rPr>
            </w:pPr>
            <w:r>
              <w:rPr>
                <w:rFonts w:eastAsia="Times New Roman" w:cs="Times New Roman"/>
                <w:sz w:val="16"/>
                <w:szCs w:val="16"/>
                <w:lang w:eastAsia="en-GB"/>
              </w:rPr>
              <w:t>X</w:t>
            </w:r>
          </w:p>
        </w:tc>
      </w:tr>
      <w:tr w:rsidR="00C01E9F" w:rsidRPr="004847D5" w14:paraId="72F9A7CD" w14:textId="2C171A08" w:rsidTr="00C01E9F">
        <w:tc>
          <w:tcPr>
            <w:tcW w:w="1560" w:type="dxa"/>
            <w:shd w:val="clear" w:color="auto" w:fill="auto"/>
          </w:tcPr>
          <w:p w14:paraId="432D7F96" w14:textId="77777777" w:rsidR="00C01E9F" w:rsidRPr="004847D5" w:rsidRDefault="00C01E9F" w:rsidP="001D1C99">
            <w:pPr>
              <w:tabs>
                <w:tab w:val="left" w:pos="360"/>
              </w:tabs>
              <w:spacing w:after="240"/>
              <w:rPr>
                <w:rFonts w:eastAsia="Times New Roman" w:cs="Times New Roman"/>
                <w:sz w:val="16"/>
                <w:szCs w:val="16"/>
                <w:lang w:eastAsia="en-GB"/>
              </w:rPr>
            </w:pPr>
            <w:r w:rsidRPr="004847D5">
              <w:rPr>
                <w:rFonts w:eastAsia="Times New Roman" w:cs="Times New Roman"/>
                <w:sz w:val="16"/>
                <w:szCs w:val="16"/>
                <w:lang w:eastAsia="en-GB"/>
              </w:rPr>
              <w:t>Jan Sobieraj</w:t>
            </w:r>
          </w:p>
        </w:tc>
        <w:tc>
          <w:tcPr>
            <w:tcW w:w="709" w:type="dxa"/>
            <w:shd w:val="clear" w:color="auto" w:fill="FFFFFF" w:themeFill="background1"/>
          </w:tcPr>
          <w:p w14:paraId="7D5BEED4" w14:textId="77777777" w:rsidR="00C01E9F" w:rsidRPr="004847D5"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FFFFFF" w:themeFill="background1"/>
          </w:tcPr>
          <w:p w14:paraId="4AE64003"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FFFFFF" w:themeFill="background1"/>
          </w:tcPr>
          <w:p w14:paraId="7E329CCF"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BFBFBF" w:themeFill="background1" w:themeFillShade="BF"/>
          </w:tcPr>
          <w:p w14:paraId="76B6BCB6"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5B729AB6"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56A6170D"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3CCF2CE2"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47F56E2D"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5863B24D"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1B6F2FE8"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203E6B6E"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0D4E6473" w14:textId="77777777" w:rsidR="00C01E9F" w:rsidRDefault="00C01E9F" w:rsidP="001D1C99">
            <w:pPr>
              <w:rPr>
                <w:rFonts w:eastAsia="Times New Roman" w:cs="Times New Roman"/>
                <w:sz w:val="16"/>
                <w:szCs w:val="16"/>
                <w:lang w:eastAsia="en-GB"/>
              </w:rPr>
            </w:pPr>
          </w:p>
        </w:tc>
      </w:tr>
      <w:tr w:rsidR="00C01E9F" w:rsidRPr="004847D5" w14:paraId="08F7D596" w14:textId="13704474" w:rsidTr="00C01E9F">
        <w:tc>
          <w:tcPr>
            <w:tcW w:w="1560" w:type="dxa"/>
            <w:shd w:val="clear" w:color="auto" w:fill="auto"/>
          </w:tcPr>
          <w:p w14:paraId="6EA74B2C" w14:textId="77777777" w:rsidR="00C01E9F" w:rsidRPr="004847D5" w:rsidRDefault="00C01E9F" w:rsidP="001D1C99">
            <w:pPr>
              <w:tabs>
                <w:tab w:val="left" w:pos="360"/>
              </w:tabs>
              <w:spacing w:after="240"/>
              <w:rPr>
                <w:rFonts w:eastAsia="Times New Roman" w:cs="Times New Roman"/>
                <w:sz w:val="16"/>
                <w:szCs w:val="16"/>
                <w:lang w:eastAsia="en-GB"/>
              </w:rPr>
            </w:pPr>
            <w:r w:rsidRPr="004847D5">
              <w:rPr>
                <w:rFonts w:eastAsia="Times New Roman" w:cs="Times New Roman"/>
                <w:sz w:val="16"/>
                <w:szCs w:val="16"/>
                <w:lang w:eastAsia="en-GB"/>
              </w:rPr>
              <w:t>Neill Hepburn</w:t>
            </w:r>
          </w:p>
        </w:tc>
        <w:tc>
          <w:tcPr>
            <w:tcW w:w="709" w:type="dxa"/>
            <w:tcBorders>
              <w:bottom w:val="single" w:sz="4" w:space="0" w:color="auto"/>
            </w:tcBorders>
          </w:tcPr>
          <w:p w14:paraId="70C921F5" w14:textId="77777777" w:rsidR="00C01E9F" w:rsidRPr="004847D5"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6F28B900"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084E1EBA"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37FD8470"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13CE7F60"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73F952AC"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A</w:t>
            </w:r>
          </w:p>
        </w:tc>
        <w:tc>
          <w:tcPr>
            <w:tcW w:w="709" w:type="dxa"/>
            <w:tcBorders>
              <w:bottom w:val="single" w:sz="4" w:space="0" w:color="auto"/>
            </w:tcBorders>
          </w:tcPr>
          <w:p w14:paraId="3EE597A8"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1FF615BB" w14:textId="39E226D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62A99C5E" w14:textId="59E025E8"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39FF6FE8" w14:textId="3CB9B8B6"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05ACC51D" w14:textId="054FB580"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54FEE437" w14:textId="13118207" w:rsidR="00C01E9F" w:rsidRDefault="0040122F" w:rsidP="001D1C99">
            <w:pPr>
              <w:rPr>
                <w:rFonts w:eastAsia="Times New Roman" w:cs="Times New Roman"/>
                <w:sz w:val="16"/>
                <w:szCs w:val="16"/>
                <w:lang w:eastAsia="en-GB"/>
              </w:rPr>
            </w:pPr>
            <w:r>
              <w:rPr>
                <w:rFonts w:eastAsia="Times New Roman" w:cs="Times New Roman"/>
                <w:sz w:val="16"/>
                <w:szCs w:val="16"/>
                <w:lang w:eastAsia="en-GB"/>
              </w:rPr>
              <w:t>X</w:t>
            </w:r>
          </w:p>
        </w:tc>
      </w:tr>
      <w:tr w:rsidR="00C01E9F" w:rsidRPr="004847D5" w14:paraId="703E96D6" w14:textId="5185F629" w:rsidTr="00C01E9F">
        <w:tc>
          <w:tcPr>
            <w:tcW w:w="1560" w:type="dxa"/>
            <w:shd w:val="clear" w:color="auto" w:fill="auto"/>
          </w:tcPr>
          <w:p w14:paraId="26C98EE5" w14:textId="77777777" w:rsidR="00C01E9F" w:rsidRPr="004847D5" w:rsidRDefault="00C01E9F" w:rsidP="001D1C99">
            <w:pPr>
              <w:tabs>
                <w:tab w:val="left" w:pos="360"/>
              </w:tabs>
              <w:spacing w:after="240"/>
              <w:rPr>
                <w:rFonts w:eastAsia="Times New Roman" w:cs="Times New Roman"/>
                <w:sz w:val="16"/>
                <w:szCs w:val="16"/>
                <w:lang w:eastAsia="en-GB"/>
              </w:rPr>
            </w:pPr>
            <w:r w:rsidRPr="004847D5">
              <w:rPr>
                <w:rFonts w:eastAsia="Times New Roman" w:cs="Times New Roman"/>
                <w:sz w:val="16"/>
                <w:szCs w:val="16"/>
                <w:lang w:eastAsia="en-GB"/>
              </w:rPr>
              <w:t>Michelle Rhodes</w:t>
            </w:r>
          </w:p>
        </w:tc>
        <w:tc>
          <w:tcPr>
            <w:tcW w:w="709" w:type="dxa"/>
            <w:shd w:val="clear" w:color="auto" w:fill="FFFFFF" w:themeFill="background1"/>
          </w:tcPr>
          <w:p w14:paraId="271D2DB2" w14:textId="77777777" w:rsidR="00C01E9F" w:rsidRPr="004847D5" w:rsidRDefault="00C01E9F" w:rsidP="001D1C99">
            <w:pPr>
              <w:rPr>
                <w:rFonts w:eastAsia="Times New Roman" w:cs="Times New Roman"/>
                <w:sz w:val="16"/>
                <w:szCs w:val="16"/>
                <w:lang w:eastAsia="en-GB"/>
              </w:rPr>
            </w:pPr>
            <w:r>
              <w:rPr>
                <w:rFonts w:eastAsia="Times New Roman" w:cs="Times New Roman"/>
                <w:sz w:val="16"/>
                <w:szCs w:val="16"/>
                <w:lang w:eastAsia="en-GB"/>
              </w:rPr>
              <w:t>A</w:t>
            </w:r>
          </w:p>
        </w:tc>
        <w:tc>
          <w:tcPr>
            <w:tcW w:w="709" w:type="dxa"/>
            <w:shd w:val="clear" w:color="auto" w:fill="FFFFFF" w:themeFill="background1"/>
          </w:tcPr>
          <w:p w14:paraId="256ED551"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FFFFFF" w:themeFill="background1"/>
          </w:tcPr>
          <w:p w14:paraId="27FA3B20"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FFFFFF" w:themeFill="background1"/>
          </w:tcPr>
          <w:p w14:paraId="45BB0507"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A</w:t>
            </w:r>
          </w:p>
        </w:tc>
        <w:tc>
          <w:tcPr>
            <w:tcW w:w="709" w:type="dxa"/>
            <w:shd w:val="clear" w:color="auto" w:fill="FFFFFF" w:themeFill="background1"/>
          </w:tcPr>
          <w:p w14:paraId="32BCC58B"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A</w:t>
            </w:r>
          </w:p>
        </w:tc>
        <w:tc>
          <w:tcPr>
            <w:tcW w:w="709" w:type="dxa"/>
            <w:shd w:val="clear" w:color="auto" w:fill="FFFFFF" w:themeFill="background1"/>
          </w:tcPr>
          <w:p w14:paraId="0EF343D6"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BFBFBF" w:themeFill="background1" w:themeFillShade="BF"/>
          </w:tcPr>
          <w:p w14:paraId="257E1028"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79E66855"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09B2A938"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79846443"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7310456D"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1B41571E" w14:textId="77777777" w:rsidR="00C01E9F" w:rsidRDefault="00C01E9F" w:rsidP="001D1C99">
            <w:pPr>
              <w:rPr>
                <w:rFonts w:eastAsia="Times New Roman" w:cs="Times New Roman"/>
                <w:sz w:val="16"/>
                <w:szCs w:val="16"/>
                <w:lang w:eastAsia="en-GB"/>
              </w:rPr>
            </w:pPr>
          </w:p>
        </w:tc>
      </w:tr>
      <w:tr w:rsidR="00C01E9F" w:rsidRPr="004847D5" w14:paraId="68B072DD" w14:textId="34B7D3AB" w:rsidTr="00C01E9F">
        <w:tc>
          <w:tcPr>
            <w:tcW w:w="1560" w:type="dxa"/>
            <w:shd w:val="clear" w:color="auto" w:fill="auto"/>
          </w:tcPr>
          <w:p w14:paraId="2C2D7473" w14:textId="77777777" w:rsidR="00C01E9F" w:rsidRPr="004847D5" w:rsidRDefault="00C01E9F" w:rsidP="001D1C99">
            <w:pPr>
              <w:tabs>
                <w:tab w:val="left" w:pos="360"/>
              </w:tabs>
              <w:spacing w:after="240"/>
              <w:rPr>
                <w:rFonts w:eastAsia="Times New Roman" w:cs="Times New Roman"/>
                <w:sz w:val="16"/>
                <w:szCs w:val="16"/>
                <w:lang w:eastAsia="en-GB"/>
              </w:rPr>
            </w:pPr>
            <w:r w:rsidRPr="004847D5">
              <w:rPr>
                <w:rFonts w:eastAsia="Times New Roman" w:cs="Times New Roman"/>
                <w:sz w:val="16"/>
                <w:szCs w:val="16"/>
                <w:lang w:eastAsia="en-GB"/>
              </w:rPr>
              <w:t>Kevin Turner</w:t>
            </w:r>
          </w:p>
        </w:tc>
        <w:tc>
          <w:tcPr>
            <w:tcW w:w="709" w:type="dxa"/>
          </w:tcPr>
          <w:p w14:paraId="37220561" w14:textId="77777777" w:rsidR="00C01E9F" w:rsidRPr="004847D5"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2F353E32"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289FC37B"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141B0BD2"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6CA12B5D"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A</w:t>
            </w:r>
          </w:p>
        </w:tc>
        <w:tc>
          <w:tcPr>
            <w:tcW w:w="709" w:type="dxa"/>
            <w:shd w:val="clear" w:color="auto" w:fill="BFBFBF" w:themeFill="background1" w:themeFillShade="BF"/>
          </w:tcPr>
          <w:p w14:paraId="7E0971D6"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4B61240A"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2D9A6ECA"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2FDDC3DB"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1FDCD697"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23204FB4"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0B4022B0" w14:textId="77777777" w:rsidR="00C01E9F" w:rsidRDefault="00C01E9F" w:rsidP="001D1C99">
            <w:pPr>
              <w:rPr>
                <w:rFonts w:eastAsia="Times New Roman" w:cs="Times New Roman"/>
                <w:sz w:val="16"/>
                <w:szCs w:val="16"/>
                <w:lang w:eastAsia="en-GB"/>
              </w:rPr>
            </w:pPr>
          </w:p>
        </w:tc>
      </w:tr>
      <w:tr w:rsidR="00C01E9F" w:rsidRPr="004847D5" w14:paraId="4EE4930E" w14:textId="367F6C11" w:rsidTr="00C01E9F">
        <w:tc>
          <w:tcPr>
            <w:tcW w:w="1560" w:type="dxa"/>
            <w:shd w:val="clear" w:color="auto" w:fill="auto"/>
          </w:tcPr>
          <w:p w14:paraId="54338351" w14:textId="77777777" w:rsidR="00C01E9F" w:rsidRDefault="00C01E9F" w:rsidP="001D1C99">
            <w:pPr>
              <w:rPr>
                <w:rFonts w:eastAsia="Times New Roman" w:cs="Times New Roman"/>
                <w:sz w:val="16"/>
                <w:szCs w:val="16"/>
                <w:lang w:eastAsia="en-GB"/>
              </w:rPr>
            </w:pPr>
            <w:r w:rsidRPr="004847D5">
              <w:rPr>
                <w:rFonts w:eastAsia="Times New Roman" w:cs="Times New Roman"/>
                <w:sz w:val="16"/>
                <w:szCs w:val="16"/>
                <w:lang w:eastAsia="en-GB"/>
              </w:rPr>
              <w:t xml:space="preserve">Sarah Dunnett </w:t>
            </w:r>
          </w:p>
          <w:p w14:paraId="57419E01" w14:textId="77777777" w:rsidR="00C01E9F" w:rsidRPr="004847D5" w:rsidRDefault="00C01E9F" w:rsidP="001D1C99">
            <w:pPr>
              <w:rPr>
                <w:rFonts w:eastAsia="Times New Roman" w:cs="Times New Roman"/>
                <w:sz w:val="16"/>
                <w:szCs w:val="16"/>
                <w:lang w:eastAsia="en-GB"/>
              </w:rPr>
            </w:pPr>
          </w:p>
        </w:tc>
        <w:tc>
          <w:tcPr>
            <w:tcW w:w="709" w:type="dxa"/>
            <w:tcBorders>
              <w:bottom w:val="single" w:sz="4" w:space="0" w:color="auto"/>
            </w:tcBorders>
          </w:tcPr>
          <w:p w14:paraId="1C1A21CC" w14:textId="77777777" w:rsidR="00C01E9F" w:rsidRPr="004847D5"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318F56F8"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630822FC"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4A3314E8"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24B5EFAF"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A</w:t>
            </w:r>
          </w:p>
        </w:tc>
        <w:tc>
          <w:tcPr>
            <w:tcW w:w="709" w:type="dxa"/>
            <w:tcBorders>
              <w:bottom w:val="single" w:sz="4" w:space="0" w:color="auto"/>
            </w:tcBorders>
          </w:tcPr>
          <w:p w14:paraId="72B8D986"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387DD86D"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4199B6DB" w14:textId="33F8E843"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0CDF9818" w14:textId="071B19D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722D05FB" w14:textId="3BEFF57C"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406284AF" w14:textId="5DF2993C"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Borders>
              <w:bottom w:val="single" w:sz="4" w:space="0" w:color="auto"/>
            </w:tcBorders>
          </w:tcPr>
          <w:p w14:paraId="51618F82" w14:textId="21B5F620" w:rsidR="00C01E9F" w:rsidRDefault="0040122F" w:rsidP="001D1C99">
            <w:pPr>
              <w:rPr>
                <w:rFonts w:eastAsia="Times New Roman" w:cs="Times New Roman"/>
                <w:sz w:val="16"/>
                <w:szCs w:val="16"/>
                <w:lang w:eastAsia="en-GB"/>
              </w:rPr>
            </w:pPr>
            <w:r>
              <w:rPr>
                <w:rFonts w:eastAsia="Times New Roman" w:cs="Times New Roman"/>
                <w:sz w:val="16"/>
                <w:szCs w:val="16"/>
                <w:lang w:eastAsia="en-GB"/>
              </w:rPr>
              <w:t>X</w:t>
            </w:r>
          </w:p>
        </w:tc>
      </w:tr>
      <w:tr w:rsidR="00C01E9F" w:rsidRPr="004847D5" w14:paraId="77F0D69A" w14:textId="26CB4512" w:rsidTr="00C01E9F">
        <w:trPr>
          <w:trHeight w:val="578"/>
        </w:trPr>
        <w:tc>
          <w:tcPr>
            <w:tcW w:w="1560" w:type="dxa"/>
            <w:shd w:val="clear" w:color="auto" w:fill="auto"/>
          </w:tcPr>
          <w:p w14:paraId="31EA688A" w14:textId="77777777" w:rsidR="00C01E9F" w:rsidRPr="004847D5" w:rsidRDefault="00C01E9F" w:rsidP="001D1C99">
            <w:pPr>
              <w:rPr>
                <w:rFonts w:eastAsia="Times New Roman" w:cs="Times New Roman"/>
                <w:sz w:val="16"/>
                <w:szCs w:val="16"/>
                <w:lang w:eastAsia="en-GB"/>
              </w:rPr>
            </w:pPr>
            <w:r w:rsidRPr="004847D5">
              <w:rPr>
                <w:rFonts w:eastAsia="Times New Roman" w:cs="Times New Roman"/>
                <w:sz w:val="16"/>
                <w:szCs w:val="16"/>
                <w:lang w:eastAsia="en-GB"/>
              </w:rPr>
              <w:t>Elizabeth Libiszewski</w:t>
            </w:r>
          </w:p>
        </w:tc>
        <w:tc>
          <w:tcPr>
            <w:tcW w:w="709" w:type="dxa"/>
          </w:tcPr>
          <w:p w14:paraId="1F56382C" w14:textId="77777777" w:rsidR="00C01E9F" w:rsidRPr="004847D5"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49B5BE82"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5C5A68DA"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1375550E"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174CB61B"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74F2F03D"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26F74A79" w14:textId="373E07B1"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A</w:t>
            </w:r>
          </w:p>
        </w:tc>
        <w:tc>
          <w:tcPr>
            <w:tcW w:w="709" w:type="dxa"/>
          </w:tcPr>
          <w:p w14:paraId="0A0075C6" w14:textId="6EF32A3A"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70CC5251" w14:textId="35BAF771"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1CC55E7D" w14:textId="7FA967F1"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0B780D77" w14:textId="3EED734E"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A</w:t>
            </w:r>
          </w:p>
        </w:tc>
        <w:tc>
          <w:tcPr>
            <w:tcW w:w="709" w:type="dxa"/>
          </w:tcPr>
          <w:p w14:paraId="5F258B05" w14:textId="5CAFEA36" w:rsidR="00C01E9F" w:rsidRDefault="0040122F" w:rsidP="001D1C99">
            <w:pPr>
              <w:rPr>
                <w:rFonts w:eastAsia="Times New Roman" w:cs="Times New Roman"/>
                <w:sz w:val="16"/>
                <w:szCs w:val="16"/>
                <w:lang w:eastAsia="en-GB"/>
              </w:rPr>
            </w:pPr>
            <w:r>
              <w:rPr>
                <w:rFonts w:eastAsia="Times New Roman" w:cs="Times New Roman"/>
                <w:sz w:val="16"/>
                <w:szCs w:val="16"/>
                <w:lang w:eastAsia="en-GB"/>
              </w:rPr>
              <w:t>X</w:t>
            </w:r>
          </w:p>
        </w:tc>
      </w:tr>
      <w:tr w:rsidR="00C01E9F" w:rsidRPr="004847D5" w14:paraId="0E266E79" w14:textId="2FC754D1" w:rsidTr="00C01E9F">
        <w:tc>
          <w:tcPr>
            <w:tcW w:w="1560" w:type="dxa"/>
            <w:shd w:val="clear" w:color="auto" w:fill="auto"/>
          </w:tcPr>
          <w:p w14:paraId="5DA68AB5" w14:textId="77777777" w:rsidR="00C01E9F" w:rsidRDefault="00C01E9F" w:rsidP="001D1C99">
            <w:pPr>
              <w:rPr>
                <w:rFonts w:eastAsia="Times New Roman" w:cs="Times New Roman"/>
                <w:sz w:val="16"/>
                <w:szCs w:val="16"/>
                <w:lang w:eastAsia="en-GB"/>
              </w:rPr>
            </w:pPr>
            <w:r w:rsidRPr="004847D5">
              <w:rPr>
                <w:rFonts w:eastAsia="Times New Roman" w:cs="Times New Roman"/>
                <w:sz w:val="16"/>
                <w:szCs w:val="16"/>
                <w:lang w:eastAsia="en-GB"/>
              </w:rPr>
              <w:t>Paul Matthew</w:t>
            </w:r>
          </w:p>
          <w:p w14:paraId="59241EBD" w14:textId="77777777" w:rsidR="00C01E9F" w:rsidRPr="004847D5" w:rsidRDefault="00C01E9F" w:rsidP="001D1C99">
            <w:pPr>
              <w:rPr>
                <w:rFonts w:eastAsia="Times New Roman" w:cs="Times New Roman"/>
                <w:sz w:val="16"/>
                <w:szCs w:val="16"/>
                <w:lang w:eastAsia="en-GB"/>
              </w:rPr>
            </w:pPr>
          </w:p>
        </w:tc>
        <w:tc>
          <w:tcPr>
            <w:tcW w:w="709" w:type="dxa"/>
          </w:tcPr>
          <w:p w14:paraId="22241ACC" w14:textId="77777777" w:rsidR="00C01E9F" w:rsidRPr="004847D5" w:rsidRDefault="00C01E9F" w:rsidP="001D1C99">
            <w:pPr>
              <w:rPr>
                <w:rFonts w:eastAsia="Times New Roman" w:cs="Times New Roman"/>
                <w:sz w:val="16"/>
                <w:szCs w:val="16"/>
                <w:lang w:eastAsia="en-GB"/>
              </w:rPr>
            </w:pPr>
            <w:r>
              <w:rPr>
                <w:rFonts w:eastAsia="Times New Roman" w:cs="Times New Roman"/>
                <w:sz w:val="16"/>
                <w:szCs w:val="16"/>
                <w:lang w:eastAsia="en-GB"/>
              </w:rPr>
              <w:lastRenderedPageBreak/>
              <w:t>X</w:t>
            </w:r>
          </w:p>
        </w:tc>
        <w:tc>
          <w:tcPr>
            <w:tcW w:w="709" w:type="dxa"/>
          </w:tcPr>
          <w:p w14:paraId="5E24C094"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42FCCEA6"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77908AD2"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7F2A964B"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A</w:t>
            </w:r>
          </w:p>
        </w:tc>
        <w:tc>
          <w:tcPr>
            <w:tcW w:w="709" w:type="dxa"/>
          </w:tcPr>
          <w:p w14:paraId="1FD4ACC4"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3CF495DF"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167B703C" w14:textId="01A7F5C0"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0CDAD412" w14:textId="60B37594"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7AC72096" w14:textId="210576D9"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766F7851" w14:textId="366D4F61"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0D0DB47D" w14:textId="63B9097C" w:rsidR="00C01E9F" w:rsidRDefault="0040122F" w:rsidP="001D1C99">
            <w:pPr>
              <w:rPr>
                <w:rFonts w:eastAsia="Times New Roman" w:cs="Times New Roman"/>
                <w:sz w:val="16"/>
                <w:szCs w:val="16"/>
                <w:lang w:eastAsia="en-GB"/>
              </w:rPr>
            </w:pPr>
            <w:r>
              <w:rPr>
                <w:rFonts w:eastAsia="Times New Roman" w:cs="Times New Roman"/>
                <w:sz w:val="16"/>
                <w:szCs w:val="16"/>
                <w:lang w:eastAsia="en-GB"/>
              </w:rPr>
              <w:t>X</w:t>
            </w:r>
          </w:p>
        </w:tc>
      </w:tr>
      <w:tr w:rsidR="00C01E9F" w:rsidRPr="004847D5" w14:paraId="699002F1" w14:textId="61D1DBBA" w:rsidTr="00C01E9F">
        <w:tc>
          <w:tcPr>
            <w:tcW w:w="1560" w:type="dxa"/>
            <w:shd w:val="clear" w:color="auto" w:fill="auto"/>
          </w:tcPr>
          <w:p w14:paraId="7368BEFE"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Andrew Morgan</w:t>
            </w:r>
          </w:p>
          <w:p w14:paraId="14740878" w14:textId="77777777" w:rsidR="00C01E9F" w:rsidRPr="004847D5"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6B8F7C71"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7AA5FD46"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4CF25AF1" w14:textId="77777777" w:rsidR="00C01E9F" w:rsidRDefault="00C01E9F" w:rsidP="001D1C99">
            <w:pPr>
              <w:rPr>
                <w:rFonts w:eastAsia="Times New Roman" w:cs="Times New Roman"/>
                <w:sz w:val="16"/>
                <w:szCs w:val="16"/>
                <w:lang w:eastAsia="en-GB"/>
              </w:rPr>
            </w:pPr>
          </w:p>
        </w:tc>
        <w:tc>
          <w:tcPr>
            <w:tcW w:w="709" w:type="dxa"/>
          </w:tcPr>
          <w:p w14:paraId="0897BAC7"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3FE514FF"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52635706"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A</w:t>
            </w:r>
          </w:p>
        </w:tc>
        <w:tc>
          <w:tcPr>
            <w:tcW w:w="709" w:type="dxa"/>
          </w:tcPr>
          <w:p w14:paraId="480E5998"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02862FDB" w14:textId="238B71D6"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0E3D092D" w14:textId="5FB28C33"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00677B26" w14:textId="69AD24B1"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7EDB09B6" w14:textId="1A8B0020"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4AE750E0" w14:textId="4CADBB27" w:rsidR="00C01E9F" w:rsidRDefault="0040122F" w:rsidP="001D1C99">
            <w:pPr>
              <w:rPr>
                <w:rFonts w:eastAsia="Times New Roman" w:cs="Times New Roman"/>
                <w:sz w:val="16"/>
                <w:szCs w:val="16"/>
                <w:lang w:eastAsia="en-GB"/>
              </w:rPr>
            </w:pPr>
            <w:r>
              <w:rPr>
                <w:rFonts w:eastAsia="Times New Roman" w:cs="Times New Roman"/>
                <w:sz w:val="16"/>
                <w:szCs w:val="16"/>
                <w:lang w:eastAsia="en-GB"/>
              </w:rPr>
              <w:t>X</w:t>
            </w:r>
          </w:p>
        </w:tc>
      </w:tr>
      <w:tr w:rsidR="00C01E9F" w:rsidRPr="004847D5" w14:paraId="19EA37BA" w14:textId="27168734" w:rsidTr="00C01E9F">
        <w:tc>
          <w:tcPr>
            <w:tcW w:w="1560" w:type="dxa"/>
            <w:shd w:val="clear" w:color="auto" w:fill="auto"/>
          </w:tcPr>
          <w:p w14:paraId="54CDD8E0"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Victoria Bagshaw</w:t>
            </w:r>
          </w:p>
          <w:p w14:paraId="7805F6D8"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4CB62C69"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03D2A82B"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438A1BF0"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245EA75F"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5E47B18A"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7F72E6A7" w14:textId="77777777" w:rsidR="00C01E9F" w:rsidRDefault="00C01E9F" w:rsidP="001D1C99">
            <w:pPr>
              <w:rPr>
                <w:rFonts w:eastAsia="Times New Roman" w:cs="Times New Roman"/>
                <w:sz w:val="16"/>
                <w:szCs w:val="16"/>
                <w:lang w:eastAsia="en-GB"/>
              </w:rPr>
            </w:pPr>
          </w:p>
        </w:tc>
        <w:tc>
          <w:tcPr>
            <w:tcW w:w="709" w:type="dxa"/>
          </w:tcPr>
          <w:p w14:paraId="7607879B"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59FBBC17" w14:textId="379AE33B"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494B860C" w14:textId="5FB96DC5"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25351DF7" w14:textId="32658D8B"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shd w:val="clear" w:color="auto" w:fill="BFBFBF" w:themeFill="background1" w:themeFillShade="BF"/>
          </w:tcPr>
          <w:p w14:paraId="7BA9247E"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264DA9F6" w14:textId="77777777" w:rsidR="00C01E9F" w:rsidRDefault="00C01E9F" w:rsidP="001D1C99">
            <w:pPr>
              <w:rPr>
                <w:rFonts w:eastAsia="Times New Roman" w:cs="Times New Roman"/>
                <w:sz w:val="16"/>
                <w:szCs w:val="16"/>
                <w:lang w:eastAsia="en-GB"/>
              </w:rPr>
            </w:pPr>
          </w:p>
        </w:tc>
      </w:tr>
      <w:tr w:rsidR="00C01E9F" w:rsidRPr="004847D5" w14:paraId="04F8EFDC" w14:textId="0C7E1491" w:rsidTr="00C01E9F">
        <w:tc>
          <w:tcPr>
            <w:tcW w:w="1560" w:type="dxa"/>
            <w:shd w:val="clear" w:color="auto" w:fill="auto"/>
          </w:tcPr>
          <w:p w14:paraId="65FD307E"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Mark Brassington</w:t>
            </w:r>
          </w:p>
          <w:p w14:paraId="06AF555B" w14:textId="641DCAE2"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30ED5764"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1C3E6A6D"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21859BEF"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1DBBEC7A"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4D6BD731"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3D2B4898" w14:textId="77777777" w:rsidR="00C01E9F" w:rsidRDefault="00C01E9F" w:rsidP="001D1C99">
            <w:pPr>
              <w:rPr>
                <w:rFonts w:eastAsia="Times New Roman" w:cs="Times New Roman"/>
                <w:sz w:val="16"/>
                <w:szCs w:val="16"/>
                <w:lang w:eastAsia="en-GB"/>
              </w:rPr>
            </w:pPr>
          </w:p>
        </w:tc>
        <w:tc>
          <w:tcPr>
            <w:tcW w:w="709" w:type="dxa"/>
          </w:tcPr>
          <w:p w14:paraId="408CC83C" w14:textId="3D3A3D4C"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73EA778A" w14:textId="4C0C0E29"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64EBB2B2" w14:textId="67B51853"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6FACC8EE" w14:textId="7CF3CEE8"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04746ACF" w14:textId="619094D4"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5BE7BC1E" w14:textId="3FF1B098" w:rsidR="00C01E9F" w:rsidRDefault="0040122F" w:rsidP="001D1C99">
            <w:pPr>
              <w:rPr>
                <w:rFonts w:eastAsia="Times New Roman" w:cs="Times New Roman"/>
                <w:sz w:val="16"/>
                <w:szCs w:val="16"/>
                <w:lang w:eastAsia="en-GB"/>
              </w:rPr>
            </w:pPr>
            <w:r>
              <w:rPr>
                <w:rFonts w:eastAsia="Times New Roman" w:cs="Times New Roman"/>
                <w:sz w:val="16"/>
                <w:szCs w:val="16"/>
                <w:lang w:eastAsia="en-GB"/>
              </w:rPr>
              <w:t>X</w:t>
            </w:r>
          </w:p>
        </w:tc>
      </w:tr>
      <w:tr w:rsidR="00C01E9F" w:rsidRPr="004847D5" w14:paraId="6B0EC69D" w14:textId="6428A2A3" w:rsidTr="00C01E9F">
        <w:tc>
          <w:tcPr>
            <w:tcW w:w="1560" w:type="dxa"/>
            <w:shd w:val="clear" w:color="auto" w:fill="auto"/>
          </w:tcPr>
          <w:p w14:paraId="0D2A2CDA" w14:textId="77777777"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Karen Dunderdale</w:t>
            </w:r>
          </w:p>
          <w:p w14:paraId="4D43ED9E" w14:textId="2E0B9399"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084583BB"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6DDB4E75"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115DE12F"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59947328"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2F12B061"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7B0553D3"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166DB6A6"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0A04AE7D"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70A69D04" w14:textId="77777777" w:rsidR="00C01E9F" w:rsidRDefault="00C01E9F" w:rsidP="001D1C99">
            <w:pPr>
              <w:rPr>
                <w:rFonts w:eastAsia="Times New Roman" w:cs="Times New Roman"/>
                <w:sz w:val="16"/>
                <w:szCs w:val="16"/>
                <w:lang w:eastAsia="en-GB"/>
              </w:rPr>
            </w:pPr>
          </w:p>
        </w:tc>
        <w:tc>
          <w:tcPr>
            <w:tcW w:w="709" w:type="dxa"/>
            <w:shd w:val="clear" w:color="auto" w:fill="BFBFBF" w:themeFill="background1" w:themeFillShade="BF"/>
          </w:tcPr>
          <w:p w14:paraId="42E297B7" w14:textId="77777777" w:rsidR="00C01E9F" w:rsidRDefault="00C01E9F" w:rsidP="001D1C99">
            <w:pPr>
              <w:rPr>
                <w:rFonts w:eastAsia="Times New Roman" w:cs="Times New Roman"/>
                <w:sz w:val="16"/>
                <w:szCs w:val="16"/>
                <w:lang w:eastAsia="en-GB"/>
              </w:rPr>
            </w:pPr>
          </w:p>
        </w:tc>
        <w:tc>
          <w:tcPr>
            <w:tcW w:w="709" w:type="dxa"/>
          </w:tcPr>
          <w:p w14:paraId="09E32BAA" w14:textId="20426FF6" w:rsidR="00C01E9F" w:rsidRDefault="00C01E9F" w:rsidP="001D1C99">
            <w:pPr>
              <w:rPr>
                <w:rFonts w:eastAsia="Times New Roman" w:cs="Times New Roman"/>
                <w:sz w:val="16"/>
                <w:szCs w:val="16"/>
                <w:lang w:eastAsia="en-GB"/>
              </w:rPr>
            </w:pPr>
            <w:r>
              <w:rPr>
                <w:rFonts w:eastAsia="Times New Roman" w:cs="Times New Roman"/>
                <w:sz w:val="16"/>
                <w:szCs w:val="16"/>
                <w:lang w:eastAsia="en-GB"/>
              </w:rPr>
              <w:t>X</w:t>
            </w:r>
          </w:p>
        </w:tc>
        <w:tc>
          <w:tcPr>
            <w:tcW w:w="709" w:type="dxa"/>
          </w:tcPr>
          <w:p w14:paraId="05F43BF5" w14:textId="36108080" w:rsidR="00C01E9F" w:rsidRDefault="0040122F" w:rsidP="001D1C99">
            <w:pPr>
              <w:rPr>
                <w:rFonts w:eastAsia="Times New Roman" w:cs="Times New Roman"/>
                <w:sz w:val="16"/>
                <w:szCs w:val="16"/>
                <w:lang w:eastAsia="en-GB"/>
              </w:rPr>
            </w:pPr>
            <w:r>
              <w:rPr>
                <w:rFonts w:eastAsia="Times New Roman" w:cs="Times New Roman"/>
                <w:sz w:val="16"/>
                <w:szCs w:val="16"/>
                <w:lang w:eastAsia="en-GB"/>
              </w:rPr>
              <w:t>X</w:t>
            </w:r>
          </w:p>
        </w:tc>
      </w:tr>
    </w:tbl>
    <w:p w14:paraId="49689C22" w14:textId="77777777" w:rsidR="00316D4B" w:rsidRDefault="00316D4B"/>
    <w:sectPr w:rsidR="00316D4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540EF" w14:textId="77777777" w:rsidR="00B05435" w:rsidRDefault="00B05435" w:rsidP="00316D4B">
      <w:r>
        <w:separator/>
      </w:r>
    </w:p>
  </w:endnote>
  <w:endnote w:type="continuationSeparator" w:id="0">
    <w:p w14:paraId="6CAE1A82" w14:textId="77777777" w:rsidR="00B05435" w:rsidRDefault="00B05435" w:rsidP="0031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88D44" w14:textId="77777777" w:rsidR="00B05435" w:rsidRDefault="00B05435" w:rsidP="00316D4B">
      <w:r>
        <w:separator/>
      </w:r>
    </w:p>
  </w:footnote>
  <w:footnote w:type="continuationSeparator" w:id="0">
    <w:p w14:paraId="716CC003" w14:textId="77777777" w:rsidR="00B05435" w:rsidRDefault="00B05435" w:rsidP="0031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0D0E5" w14:textId="77777777" w:rsidR="00783029" w:rsidRDefault="00783029" w:rsidP="00316D4B">
    <w:pPr>
      <w:pStyle w:val="Header"/>
    </w:pPr>
    <w:r>
      <w:rPr>
        <w:rFonts w:cs="Arial"/>
        <w:noProof/>
        <w:lang w:eastAsia="en-GB"/>
      </w:rPr>
      <w:drawing>
        <wp:anchor distT="0" distB="0" distL="114300" distR="114300" simplePos="0" relativeHeight="251658752" behindDoc="1" locked="0" layoutInCell="1" allowOverlap="1" wp14:anchorId="45E72396" wp14:editId="4F4D0BDB">
          <wp:simplePos x="0" y="0"/>
          <wp:positionH relativeFrom="column">
            <wp:posOffset>5092700</wp:posOffset>
          </wp:positionH>
          <wp:positionV relativeFrom="paragraph">
            <wp:posOffset>-321310</wp:posOffset>
          </wp:positionV>
          <wp:extent cx="1548765" cy="773430"/>
          <wp:effectExtent l="0" t="0" r="0" b="7620"/>
          <wp:wrapThrough wrapText="bothSides">
            <wp:wrapPolygon edited="0">
              <wp:start x="0" y="0"/>
              <wp:lineTo x="0" y="21281"/>
              <wp:lineTo x="21255" y="21281"/>
              <wp:lineTo x="2125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773430"/>
                  </a:xfrm>
                  <a:prstGeom prst="rect">
                    <a:avLst/>
                  </a:prstGeom>
                  <a:noFill/>
                </pic:spPr>
              </pic:pic>
            </a:graphicData>
          </a:graphic>
          <wp14:sizeRelH relativeFrom="page">
            <wp14:pctWidth>0</wp14:pctWidth>
          </wp14:sizeRelH>
          <wp14:sizeRelV relativeFrom="page">
            <wp14:pctHeight>0</wp14:pctHeight>
          </wp14:sizeRelV>
        </wp:anchor>
      </w:drawing>
    </w:r>
    <w:r>
      <w:t>Agenda Item 5</w:t>
    </w:r>
  </w:p>
  <w:p w14:paraId="30DAC140" w14:textId="77777777" w:rsidR="00783029" w:rsidRDefault="00783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770"/>
    <w:multiLevelType w:val="hybridMultilevel"/>
    <w:tmpl w:val="1DAE1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A6A90"/>
    <w:multiLevelType w:val="hybridMultilevel"/>
    <w:tmpl w:val="EDEC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D4B3A"/>
    <w:multiLevelType w:val="hybridMultilevel"/>
    <w:tmpl w:val="8374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62707"/>
    <w:multiLevelType w:val="multilevel"/>
    <w:tmpl w:val="E63AE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66C03"/>
    <w:multiLevelType w:val="hybridMultilevel"/>
    <w:tmpl w:val="C9E85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A7747"/>
    <w:multiLevelType w:val="hybridMultilevel"/>
    <w:tmpl w:val="72604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4488A"/>
    <w:multiLevelType w:val="hybridMultilevel"/>
    <w:tmpl w:val="0AB6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F6633"/>
    <w:multiLevelType w:val="hybridMultilevel"/>
    <w:tmpl w:val="FD1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A3545"/>
    <w:multiLevelType w:val="hybridMultilevel"/>
    <w:tmpl w:val="C85E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E7A8C"/>
    <w:multiLevelType w:val="hybridMultilevel"/>
    <w:tmpl w:val="3276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C405D"/>
    <w:multiLevelType w:val="hybridMultilevel"/>
    <w:tmpl w:val="69A65F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631343"/>
    <w:multiLevelType w:val="hybridMultilevel"/>
    <w:tmpl w:val="6CFA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7641A"/>
    <w:multiLevelType w:val="hybridMultilevel"/>
    <w:tmpl w:val="0446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C0956"/>
    <w:multiLevelType w:val="hybridMultilevel"/>
    <w:tmpl w:val="8EFC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F1E34"/>
    <w:multiLevelType w:val="hybridMultilevel"/>
    <w:tmpl w:val="B30A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F5DD8"/>
    <w:multiLevelType w:val="hybridMultilevel"/>
    <w:tmpl w:val="83DC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905FB"/>
    <w:multiLevelType w:val="hybridMultilevel"/>
    <w:tmpl w:val="8F7C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A3E42"/>
    <w:multiLevelType w:val="hybridMultilevel"/>
    <w:tmpl w:val="37C842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3755F19"/>
    <w:multiLevelType w:val="hybridMultilevel"/>
    <w:tmpl w:val="2FAC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11CA2"/>
    <w:multiLevelType w:val="hybridMultilevel"/>
    <w:tmpl w:val="6B306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ED1FFF"/>
    <w:multiLevelType w:val="hybridMultilevel"/>
    <w:tmpl w:val="052E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10487"/>
    <w:multiLevelType w:val="hybridMultilevel"/>
    <w:tmpl w:val="A05C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44ECB"/>
    <w:multiLevelType w:val="hybridMultilevel"/>
    <w:tmpl w:val="155C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5528A3"/>
    <w:multiLevelType w:val="hybridMultilevel"/>
    <w:tmpl w:val="484C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911E32"/>
    <w:multiLevelType w:val="hybridMultilevel"/>
    <w:tmpl w:val="14682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090761"/>
    <w:multiLevelType w:val="hybridMultilevel"/>
    <w:tmpl w:val="5DC02926"/>
    <w:lvl w:ilvl="0" w:tplc="CAEE9E74">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4ADB6B39"/>
    <w:multiLevelType w:val="hybridMultilevel"/>
    <w:tmpl w:val="81B8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01A47"/>
    <w:multiLevelType w:val="hybridMultilevel"/>
    <w:tmpl w:val="9EC6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D32A9"/>
    <w:multiLevelType w:val="hybridMultilevel"/>
    <w:tmpl w:val="78DA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7B5B6A"/>
    <w:multiLevelType w:val="hybridMultilevel"/>
    <w:tmpl w:val="8408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B277EC"/>
    <w:multiLevelType w:val="multilevel"/>
    <w:tmpl w:val="BF76B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1089C"/>
    <w:multiLevelType w:val="hybridMultilevel"/>
    <w:tmpl w:val="B2C022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967169"/>
    <w:multiLevelType w:val="hybridMultilevel"/>
    <w:tmpl w:val="540831F8"/>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33" w15:restartNumberingAfterBreak="0">
    <w:nsid w:val="694A78A0"/>
    <w:multiLevelType w:val="hybridMultilevel"/>
    <w:tmpl w:val="D8A2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283A34"/>
    <w:multiLevelType w:val="hybridMultilevel"/>
    <w:tmpl w:val="5D52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2D7640"/>
    <w:multiLevelType w:val="hybridMultilevel"/>
    <w:tmpl w:val="AA1EA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C9D03C2"/>
    <w:multiLevelType w:val="multilevel"/>
    <w:tmpl w:val="CEE83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EE3A40"/>
    <w:multiLevelType w:val="hybridMultilevel"/>
    <w:tmpl w:val="DC5E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9C329C"/>
    <w:multiLevelType w:val="hybridMultilevel"/>
    <w:tmpl w:val="2FEE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1C5045"/>
    <w:multiLevelType w:val="hybridMultilevel"/>
    <w:tmpl w:val="665E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0115E"/>
    <w:multiLevelType w:val="hybridMultilevel"/>
    <w:tmpl w:val="70DC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D42E78"/>
    <w:multiLevelType w:val="hybridMultilevel"/>
    <w:tmpl w:val="DB38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27"/>
  </w:num>
  <w:num w:numId="5">
    <w:abstractNumId w:val="1"/>
  </w:num>
  <w:num w:numId="6">
    <w:abstractNumId w:val="33"/>
  </w:num>
  <w:num w:numId="7">
    <w:abstractNumId w:val="0"/>
  </w:num>
  <w:num w:numId="8">
    <w:abstractNumId w:val="39"/>
  </w:num>
  <w:num w:numId="9">
    <w:abstractNumId w:val="18"/>
  </w:num>
  <w:num w:numId="10">
    <w:abstractNumId w:val="29"/>
  </w:num>
  <w:num w:numId="11">
    <w:abstractNumId w:val="14"/>
  </w:num>
  <w:num w:numId="12">
    <w:abstractNumId w:val="28"/>
  </w:num>
  <w:num w:numId="13">
    <w:abstractNumId w:val="5"/>
  </w:num>
  <w:num w:numId="14">
    <w:abstractNumId w:val="23"/>
  </w:num>
  <w:num w:numId="15">
    <w:abstractNumId w:val="26"/>
  </w:num>
  <w:num w:numId="16">
    <w:abstractNumId w:val="21"/>
  </w:num>
  <w:num w:numId="17">
    <w:abstractNumId w:val="41"/>
  </w:num>
  <w:num w:numId="18">
    <w:abstractNumId w:val="13"/>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7"/>
  </w:num>
  <w:num w:numId="24">
    <w:abstractNumId w:val="38"/>
  </w:num>
  <w:num w:numId="25">
    <w:abstractNumId w:val="15"/>
  </w:num>
  <w:num w:numId="26">
    <w:abstractNumId w:val="34"/>
  </w:num>
  <w:num w:numId="27">
    <w:abstractNumId w:val="19"/>
  </w:num>
  <w:num w:numId="28">
    <w:abstractNumId w:val="24"/>
  </w:num>
  <w:num w:numId="29">
    <w:abstractNumId w:val="2"/>
  </w:num>
  <w:num w:numId="30">
    <w:abstractNumId w:val="20"/>
  </w:num>
  <w:num w:numId="31">
    <w:abstractNumId w:val="8"/>
  </w:num>
  <w:num w:numId="32">
    <w:abstractNumId w:val="40"/>
  </w:num>
  <w:num w:numId="33">
    <w:abstractNumId w:val="16"/>
  </w:num>
  <w:num w:numId="34">
    <w:abstractNumId w:val="32"/>
  </w:num>
  <w:num w:numId="35">
    <w:abstractNumId w:val="22"/>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6"/>
  </w:num>
  <w:num w:numId="39">
    <w:abstractNumId w:val="35"/>
  </w:num>
  <w:num w:numId="40">
    <w:abstractNumId w:val="31"/>
  </w:num>
  <w:num w:numId="41">
    <w:abstractNumId w:val="4"/>
  </w:num>
  <w:num w:numId="42">
    <w:abstractNumId w:val="3"/>
  </w:num>
  <w:num w:numId="43">
    <w:abstractNumId w:val="30"/>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4B"/>
    <w:rsid w:val="0000628C"/>
    <w:rsid w:val="0001069E"/>
    <w:rsid w:val="0001225A"/>
    <w:rsid w:val="000131AD"/>
    <w:rsid w:val="00014B2E"/>
    <w:rsid w:val="00014E04"/>
    <w:rsid w:val="00015BDE"/>
    <w:rsid w:val="00017640"/>
    <w:rsid w:val="00017DA6"/>
    <w:rsid w:val="000216DE"/>
    <w:rsid w:val="00025F0D"/>
    <w:rsid w:val="0003101C"/>
    <w:rsid w:val="00034D43"/>
    <w:rsid w:val="000427BE"/>
    <w:rsid w:val="00043185"/>
    <w:rsid w:val="00043675"/>
    <w:rsid w:val="00047A5D"/>
    <w:rsid w:val="00054D89"/>
    <w:rsid w:val="0006187A"/>
    <w:rsid w:val="000673FD"/>
    <w:rsid w:val="000709C2"/>
    <w:rsid w:val="0008558C"/>
    <w:rsid w:val="00086E14"/>
    <w:rsid w:val="000A537F"/>
    <w:rsid w:val="000A7E66"/>
    <w:rsid w:val="000B4318"/>
    <w:rsid w:val="000B66D1"/>
    <w:rsid w:val="000C02A3"/>
    <w:rsid w:val="000C7D41"/>
    <w:rsid w:val="000D2D4A"/>
    <w:rsid w:val="000D391D"/>
    <w:rsid w:val="000D47A9"/>
    <w:rsid w:val="000D5E2D"/>
    <w:rsid w:val="000D6FAE"/>
    <w:rsid w:val="000E3671"/>
    <w:rsid w:val="000E377A"/>
    <w:rsid w:val="000E76B1"/>
    <w:rsid w:val="000F2390"/>
    <w:rsid w:val="000F63CA"/>
    <w:rsid w:val="000F6C13"/>
    <w:rsid w:val="0010333F"/>
    <w:rsid w:val="0010442A"/>
    <w:rsid w:val="00105438"/>
    <w:rsid w:val="00106D03"/>
    <w:rsid w:val="0010734A"/>
    <w:rsid w:val="00107B24"/>
    <w:rsid w:val="001114EB"/>
    <w:rsid w:val="0011277D"/>
    <w:rsid w:val="00117F4B"/>
    <w:rsid w:val="00120AD7"/>
    <w:rsid w:val="00122C53"/>
    <w:rsid w:val="00123A22"/>
    <w:rsid w:val="00125A6B"/>
    <w:rsid w:val="00126EE5"/>
    <w:rsid w:val="00132E20"/>
    <w:rsid w:val="00132ED6"/>
    <w:rsid w:val="00134BA9"/>
    <w:rsid w:val="00141A1A"/>
    <w:rsid w:val="001425AB"/>
    <w:rsid w:val="001467EC"/>
    <w:rsid w:val="001505FE"/>
    <w:rsid w:val="00150A15"/>
    <w:rsid w:val="00150DCC"/>
    <w:rsid w:val="001519F3"/>
    <w:rsid w:val="00161F37"/>
    <w:rsid w:val="001643B8"/>
    <w:rsid w:val="00165E37"/>
    <w:rsid w:val="001718FE"/>
    <w:rsid w:val="00174379"/>
    <w:rsid w:val="00175658"/>
    <w:rsid w:val="0017621C"/>
    <w:rsid w:val="00180D0C"/>
    <w:rsid w:val="00183F20"/>
    <w:rsid w:val="001A3E10"/>
    <w:rsid w:val="001A4E87"/>
    <w:rsid w:val="001B471C"/>
    <w:rsid w:val="001C3B7C"/>
    <w:rsid w:val="001C6EFE"/>
    <w:rsid w:val="001C7808"/>
    <w:rsid w:val="001D006C"/>
    <w:rsid w:val="001D1C99"/>
    <w:rsid w:val="001D261F"/>
    <w:rsid w:val="001D2694"/>
    <w:rsid w:val="001D31DF"/>
    <w:rsid w:val="001D3593"/>
    <w:rsid w:val="001D5D3D"/>
    <w:rsid w:val="001D69AF"/>
    <w:rsid w:val="001D7826"/>
    <w:rsid w:val="001E40C3"/>
    <w:rsid w:val="001E43E3"/>
    <w:rsid w:val="001F0619"/>
    <w:rsid w:val="001F22F2"/>
    <w:rsid w:val="001F27BA"/>
    <w:rsid w:val="001F4DC6"/>
    <w:rsid w:val="00200EDF"/>
    <w:rsid w:val="00200F4F"/>
    <w:rsid w:val="002114BC"/>
    <w:rsid w:val="002131C6"/>
    <w:rsid w:val="0021493B"/>
    <w:rsid w:val="00216FE5"/>
    <w:rsid w:val="00220660"/>
    <w:rsid w:val="00220A69"/>
    <w:rsid w:val="002215E6"/>
    <w:rsid w:val="00226EB0"/>
    <w:rsid w:val="002367F2"/>
    <w:rsid w:val="0023711D"/>
    <w:rsid w:val="00240394"/>
    <w:rsid w:val="002426B0"/>
    <w:rsid w:val="00245F81"/>
    <w:rsid w:val="0025020A"/>
    <w:rsid w:val="002548C1"/>
    <w:rsid w:val="00255412"/>
    <w:rsid w:val="00256A25"/>
    <w:rsid w:val="00262CDB"/>
    <w:rsid w:val="00275C2C"/>
    <w:rsid w:val="00283066"/>
    <w:rsid w:val="002953A5"/>
    <w:rsid w:val="002978B5"/>
    <w:rsid w:val="002B2334"/>
    <w:rsid w:val="002B44C2"/>
    <w:rsid w:val="002B59D2"/>
    <w:rsid w:val="002C0883"/>
    <w:rsid w:val="002C14E3"/>
    <w:rsid w:val="002C25C4"/>
    <w:rsid w:val="002C2786"/>
    <w:rsid w:val="002C2953"/>
    <w:rsid w:val="002D5E04"/>
    <w:rsid w:val="002E1557"/>
    <w:rsid w:val="002F0BAD"/>
    <w:rsid w:val="002F2255"/>
    <w:rsid w:val="002F250C"/>
    <w:rsid w:val="002F32DA"/>
    <w:rsid w:val="00301D16"/>
    <w:rsid w:val="00314275"/>
    <w:rsid w:val="00316D4B"/>
    <w:rsid w:val="003232C3"/>
    <w:rsid w:val="00323D30"/>
    <w:rsid w:val="00325878"/>
    <w:rsid w:val="00332A5B"/>
    <w:rsid w:val="0033644E"/>
    <w:rsid w:val="0034101D"/>
    <w:rsid w:val="0034415B"/>
    <w:rsid w:val="00345952"/>
    <w:rsid w:val="00351BC7"/>
    <w:rsid w:val="00353612"/>
    <w:rsid w:val="00356D5B"/>
    <w:rsid w:val="00360898"/>
    <w:rsid w:val="003617AC"/>
    <w:rsid w:val="00364FE0"/>
    <w:rsid w:val="0036568C"/>
    <w:rsid w:val="003805EE"/>
    <w:rsid w:val="0038405D"/>
    <w:rsid w:val="003905A0"/>
    <w:rsid w:val="003958DF"/>
    <w:rsid w:val="003973F8"/>
    <w:rsid w:val="003A0F5E"/>
    <w:rsid w:val="003A159D"/>
    <w:rsid w:val="003A2C76"/>
    <w:rsid w:val="003A407B"/>
    <w:rsid w:val="003A4108"/>
    <w:rsid w:val="003A7ACB"/>
    <w:rsid w:val="003B0538"/>
    <w:rsid w:val="003B21C2"/>
    <w:rsid w:val="003B543D"/>
    <w:rsid w:val="003B691D"/>
    <w:rsid w:val="003C73AA"/>
    <w:rsid w:val="003D1097"/>
    <w:rsid w:val="003D198B"/>
    <w:rsid w:val="003D4ACD"/>
    <w:rsid w:val="003D5A8E"/>
    <w:rsid w:val="003D7DD0"/>
    <w:rsid w:val="003E62B0"/>
    <w:rsid w:val="003E7ECD"/>
    <w:rsid w:val="003F0CAA"/>
    <w:rsid w:val="003F5991"/>
    <w:rsid w:val="003F7BCA"/>
    <w:rsid w:val="004005FA"/>
    <w:rsid w:val="0040122F"/>
    <w:rsid w:val="00411132"/>
    <w:rsid w:val="00411485"/>
    <w:rsid w:val="00411D82"/>
    <w:rsid w:val="004138B9"/>
    <w:rsid w:val="00417917"/>
    <w:rsid w:val="0042682B"/>
    <w:rsid w:val="004336D6"/>
    <w:rsid w:val="004354BF"/>
    <w:rsid w:val="004452AF"/>
    <w:rsid w:val="00445A6A"/>
    <w:rsid w:val="004475BC"/>
    <w:rsid w:val="00451B80"/>
    <w:rsid w:val="00453A10"/>
    <w:rsid w:val="00454130"/>
    <w:rsid w:val="00457EFE"/>
    <w:rsid w:val="00460439"/>
    <w:rsid w:val="00460D04"/>
    <w:rsid w:val="00460E50"/>
    <w:rsid w:val="004622F1"/>
    <w:rsid w:val="0046481B"/>
    <w:rsid w:val="00464E09"/>
    <w:rsid w:val="004655B8"/>
    <w:rsid w:val="004721CE"/>
    <w:rsid w:val="00474636"/>
    <w:rsid w:val="00477025"/>
    <w:rsid w:val="004820CD"/>
    <w:rsid w:val="00484EC5"/>
    <w:rsid w:val="00485E15"/>
    <w:rsid w:val="0048644D"/>
    <w:rsid w:val="0049052C"/>
    <w:rsid w:val="0049204C"/>
    <w:rsid w:val="00493967"/>
    <w:rsid w:val="00497408"/>
    <w:rsid w:val="00497555"/>
    <w:rsid w:val="004B5F0E"/>
    <w:rsid w:val="004C0CC7"/>
    <w:rsid w:val="004C1EFE"/>
    <w:rsid w:val="004C655E"/>
    <w:rsid w:val="004C7016"/>
    <w:rsid w:val="004D048A"/>
    <w:rsid w:val="004D1369"/>
    <w:rsid w:val="004D20F5"/>
    <w:rsid w:val="004D26C5"/>
    <w:rsid w:val="004D4015"/>
    <w:rsid w:val="004D7548"/>
    <w:rsid w:val="004E02D4"/>
    <w:rsid w:val="004E1E9A"/>
    <w:rsid w:val="004E6DCE"/>
    <w:rsid w:val="004E7AFA"/>
    <w:rsid w:val="00504945"/>
    <w:rsid w:val="0050745A"/>
    <w:rsid w:val="00515BF8"/>
    <w:rsid w:val="0052016D"/>
    <w:rsid w:val="005211B2"/>
    <w:rsid w:val="0053315C"/>
    <w:rsid w:val="00535A4A"/>
    <w:rsid w:val="0053693E"/>
    <w:rsid w:val="00536E9D"/>
    <w:rsid w:val="00540D1C"/>
    <w:rsid w:val="005415BA"/>
    <w:rsid w:val="0054172C"/>
    <w:rsid w:val="005434E6"/>
    <w:rsid w:val="005435BC"/>
    <w:rsid w:val="00546416"/>
    <w:rsid w:val="005517DA"/>
    <w:rsid w:val="00554E2B"/>
    <w:rsid w:val="00557509"/>
    <w:rsid w:val="0056143C"/>
    <w:rsid w:val="00563A1D"/>
    <w:rsid w:val="00565761"/>
    <w:rsid w:val="00565B0F"/>
    <w:rsid w:val="00566216"/>
    <w:rsid w:val="005665E3"/>
    <w:rsid w:val="005669C3"/>
    <w:rsid w:val="00571170"/>
    <w:rsid w:val="005713CB"/>
    <w:rsid w:val="0057154A"/>
    <w:rsid w:val="00577B58"/>
    <w:rsid w:val="00583560"/>
    <w:rsid w:val="005847F4"/>
    <w:rsid w:val="00593FCD"/>
    <w:rsid w:val="00595B7F"/>
    <w:rsid w:val="005A2650"/>
    <w:rsid w:val="005A3EAF"/>
    <w:rsid w:val="005A4045"/>
    <w:rsid w:val="005A4097"/>
    <w:rsid w:val="005A6105"/>
    <w:rsid w:val="005A78ED"/>
    <w:rsid w:val="005B37B3"/>
    <w:rsid w:val="005B4964"/>
    <w:rsid w:val="005B6E68"/>
    <w:rsid w:val="005B725A"/>
    <w:rsid w:val="005C2EFB"/>
    <w:rsid w:val="005C4D89"/>
    <w:rsid w:val="005C535E"/>
    <w:rsid w:val="005C7781"/>
    <w:rsid w:val="005D2E92"/>
    <w:rsid w:val="005E1B00"/>
    <w:rsid w:val="005E309A"/>
    <w:rsid w:val="005E79F9"/>
    <w:rsid w:val="005F054A"/>
    <w:rsid w:val="005F4991"/>
    <w:rsid w:val="005F5B92"/>
    <w:rsid w:val="005F654F"/>
    <w:rsid w:val="005F7F1B"/>
    <w:rsid w:val="00600212"/>
    <w:rsid w:val="00600BA5"/>
    <w:rsid w:val="00602545"/>
    <w:rsid w:val="006079A8"/>
    <w:rsid w:val="006124C5"/>
    <w:rsid w:val="00615678"/>
    <w:rsid w:val="00621155"/>
    <w:rsid w:val="0062392B"/>
    <w:rsid w:val="00623D70"/>
    <w:rsid w:val="00625C5F"/>
    <w:rsid w:val="00627FE3"/>
    <w:rsid w:val="00630748"/>
    <w:rsid w:val="00636857"/>
    <w:rsid w:val="00655A8A"/>
    <w:rsid w:val="006561C4"/>
    <w:rsid w:val="00656B00"/>
    <w:rsid w:val="0067407D"/>
    <w:rsid w:val="0068173C"/>
    <w:rsid w:val="0068228A"/>
    <w:rsid w:val="00683445"/>
    <w:rsid w:val="0068684F"/>
    <w:rsid w:val="00687925"/>
    <w:rsid w:val="00687A95"/>
    <w:rsid w:val="0069211C"/>
    <w:rsid w:val="00695D02"/>
    <w:rsid w:val="006968AA"/>
    <w:rsid w:val="006A200E"/>
    <w:rsid w:val="006A2AEC"/>
    <w:rsid w:val="006B164E"/>
    <w:rsid w:val="006B18C5"/>
    <w:rsid w:val="006B1B85"/>
    <w:rsid w:val="006B3C2A"/>
    <w:rsid w:val="006B6DDB"/>
    <w:rsid w:val="006B764D"/>
    <w:rsid w:val="006C5283"/>
    <w:rsid w:val="006D137A"/>
    <w:rsid w:val="006D3DC5"/>
    <w:rsid w:val="006D7F20"/>
    <w:rsid w:val="006E07F8"/>
    <w:rsid w:val="006E1AA5"/>
    <w:rsid w:val="006E58A8"/>
    <w:rsid w:val="006F2246"/>
    <w:rsid w:val="006F748F"/>
    <w:rsid w:val="00716BC3"/>
    <w:rsid w:val="007210F8"/>
    <w:rsid w:val="0073005B"/>
    <w:rsid w:val="007333CB"/>
    <w:rsid w:val="007339B6"/>
    <w:rsid w:val="00733C24"/>
    <w:rsid w:val="00734C60"/>
    <w:rsid w:val="00735863"/>
    <w:rsid w:val="00735F8E"/>
    <w:rsid w:val="00740052"/>
    <w:rsid w:val="00743CE0"/>
    <w:rsid w:val="007512B6"/>
    <w:rsid w:val="0075288D"/>
    <w:rsid w:val="00752C42"/>
    <w:rsid w:val="007555B4"/>
    <w:rsid w:val="00765DA8"/>
    <w:rsid w:val="0076648A"/>
    <w:rsid w:val="007671C6"/>
    <w:rsid w:val="0076782D"/>
    <w:rsid w:val="00775B30"/>
    <w:rsid w:val="00783029"/>
    <w:rsid w:val="00783AAC"/>
    <w:rsid w:val="007856E9"/>
    <w:rsid w:val="0079582B"/>
    <w:rsid w:val="00797B8C"/>
    <w:rsid w:val="007A1EC3"/>
    <w:rsid w:val="007A4B64"/>
    <w:rsid w:val="007A4F9D"/>
    <w:rsid w:val="007A59FC"/>
    <w:rsid w:val="007A69E1"/>
    <w:rsid w:val="007C3CE1"/>
    <w:rsid w:val="007C67F5"/>
    <w:rsid w:val="007D2EB6"/>
    <w:rsid w:val="007D7B3B"/>
    <w:rsid w:val="007E28EE"/>
    <w:rsid w:val="007E2C76"/>
    <w:rsid w:val="007E3041"/>
    <w:rsid w:val="007E43C6"/>
    <w:rsid w:val="007E4899"/>
    <w:rsid w:val="007F17E4"/>
    <w:rsid w:val="00801834"/>
    <w:rsid w:val="00801D88"/>
    <w:rsid w:val="00802098"/>
    <w:rsid w:val="00804581"/>
    <w:rsid w:val="00804948"/>
    <w:rsid w:val="0080709A"/>
    <w:rsid w:val="00813196"/>
    <w:rsid w:val="00820688"/>
    <w:rsid w:val="00822CE0"/>
    <w:rsid w:val="00824CFD"/>
    <w:rsid w:val="0082543C"/>
    <w:rsid w:val="00826510"/>
    <w:rsid w:val="00831E65"/>
    <w:rsid w:val="00837A3B"/>
    <w:rsid w:val="00845383"/>
    <w:rsid w:val="00851757"/>
    <w:rsid w:val="008534A6"/>
    <w:rsid w:val="00854797"/>
    <w:rsid w:val="00865957"/>
    <w:rsid w:val="008675B1"/>
    <w:rsid w:val="00872EAA"/>
    <w:rsid w:val="008769C2"/>
    <w:rsid w:val="008855BC"/>
    <w:rsid w:val="0088708F"/>
    <w:rsid w:val="00887102"/>
    <w:rsid w:val="00893641"/>
    <w:rsid w:val="008959B3"/>
    <w:rsid w:val="008A714C"/>
    <w:rsid w:val="008A792D"/>
    <w:rsid w:val="008B7693"/>
    <w:rsid w:val="008B77B6"/>
    <w:rsid w:val="008C0449"/>
    <w:rsid w:val="008C1B22"/>
    <w:rsid w:val="008C5F6E"/>
    <w:rsid w:val="008C690B"/>
    <w:rsid w:val="008D7F7C"/>
    <w:rsid w:val="008E1647"/>
    <w:rsid w:val="008E29CC"/>
    <w:rsid w:val="008E3ECB"/>
    <w:rsid w:val="008E6765"/>
    <w:rsid w:val="008F11F2"/>
    <w:rsid w:val="008F1AD6"/>
    <w:rsid w:val="008F2E74"/>
    <w:rsid w:val="0090233F"/>
    <w:rsid w:val="00903662"/>
    <w:rsid w:val="0090768B"/>
    <w:rsid w:val="0091261C"/>
    <w:rsid w:val="0091569E"/>
    <w:rsid w:val="0092656C"/>
    <w:rsid w:val="00926E30"/>
    <w:rsid w:val="0094191C"/>
    <w:rsid w:val="00942B4F"/>
    <w:rsid w:val="00943A28"/>
    <w:rsid w:val="00943CD7"/>
    <w:rsid w:val="00951795"/>
    <w:rsid w:val="00952E53"/>
    <w:rsid w:val="0095304A"/>
    <w:rsid w:val="00953910"/>
    <w:rsid w:val="00954404"/>
    <w:rsid w:val="00954CA8"/>
    <w:rsid w:val="009574C7"/>
    <w:rsid w:val="0096231B"/>
    <w:rsid w:val="009637ED"/>
    <w:rsid w:val="00974651"/>
    <w:rsid w:val="009871B4"/>
    <w:rsid w:val="00987EE2"/>
    <w:rsid w:val="00991FB9"/>
    <w:rsid w:val="009921E3"/>
    <w:rsid w:val="009A25E9"/>
    <w:rsid w:val="009A499F"/>
    <w:rsid w:val="009A6E1E"/>
    <w:rsid w:val="009B1426"/>
    <w:rsid w:val="009B612E"/>
    <w:rsid w:val="009D2ED7"/>
    <w:rsid w:val="009D7DE7"/>
    <w:rsid w:val="009F0D19"/>
    <w:rsid w:val="009F2867"/>
    <w:rsid w:val="009F2C5A"/>
    <w:rsid w:val="009F639C"/>
    <w:rsid w:val="00A008D5"/>
    <w:rsid w:val="00A05C5D"/>
    <w:rsid w:val="00A07A0C"/>
    <w:rsid w:val="00A11908"/>
    <w:rsid w:val="00A14418"/>
    <w:rsid w:val="00A16129"/>
    <w:rsid w:val="00A17E1E"/>
    <w:rsid w:val="00A26AA0"/>
    <w:rsid w:val="00A331A8"/>
    <w:rsid w:val="00A3562C"/>
    <w:rsid w:val="00A3657F"/>
    <w:rsid w:val="00A36EB7"/>
    <w:rsid w:val="00A56C52"/>
    <w:rsid w:val="00A5777C"/>
    <w:rsid w:val="00A61917"/>
    <w:rsid w:val="00A633D0"/>
    <w:rsid w:val="00A67449"/>
    <w:rsid w:val="00A72FE5"/>
    <w:rsid w:val="00A74C82"/>
    <w:rsid w:val="00A8188D"/>
    <w:rsid w:val="00A91AC1"/>
    <w:rsid w:val="00AB6F8C"/>
    <w:rsid w:val="00AC5D7C"/>
    <w:rsid w:val="00AC5E0A"/>
    <w:rsid w:val="00AD18B0"/>
    <w:rsid w:val="00AE2041"/>
    <w:rsid w:val="00AE7D4C"/>
    <w:rsid w:val="00AE7E96"/>
    <w:rsid w:val="00AF1CCC"/>
    <w:rsid w:val="00AF370D"/>
    <w:rsid w:val="00AF70B8"/>
    <w:rsid w:val="00B007EF"/>
    <w:rsid w:val="00B014F2"/>
    <w:rsid w:val="00B01796"/>
    <w:rsid w:val="00B029EF"/>
    <w:rsid w:val="00B031B6"/>
    <w:rsid w:val="00B05435"/>
    <w:rsid w:val="00B0550D"/>
    <w:rsid w:val="00B1393F"/>
    <w:rsid w:val="00B1398A"/>
    <w:rsid w:val="00B150E7"/>
    <w:rsid w:val="00B154AE"/>
    <w:rsid w:val="00B22AED"/>
    <w:rsid w:val="00B230FF"/>
    <w:rsid w:val="00B24F41"/>
    <w:rsid w:val="00B25563"/>
    <w:rsid w:val="00B27A65"/>
    <w:rsid w:val="00B404A9"/>
    <w:rsid w:val="00B416DA"/>
    <w:rsid w:val="00B45B4A"/>
    <w:rsid w:val="00B509CD"/>
    <w:rsid w:val="00B54FCC"/>
    <w:rsid w:val="00B5642F"/>
    <w:rsid w:val="00B63261"/>
    <w:rsid w:val="00B667C6"/>
    <w:rsid w:val="00B821BB"/>
    <w:rsid w:val="00B94F00"/>
    <w:rsid w:val="00B95CB9"/>
    <w:rsid w:val="00B96024"/>
    <w:rsid w:val="00B97CC0"/>
    <w:rsid w:val="00BA0DED"/>
    <w:rsid w:val="00BA57A3"/>
    <w:rsid w:val="00BB0524"/>
    <w:rsid w:val="00BB1FA9"/>
    <w:rsid w:val="00BB4616"/>
    <w:rsid w:val="00BB574C"/>
    <w:rsid w:val="00BB67CB"/>
    <w:rsid w:val="00BC06C5"/>
    <w:rsid w:val="00BC5B88"/>
    <w:rsid w:val="00BC744D"/>
    <w:rsid w:val="00BD2B22"/>
    <w:rsid w:val="00BD4D7C"/>
    <w:rsid w:val="00BD6F4E"/>
    <w:rsid w:val="00BE16B7"/>
    <w:rsid w:val="00BE2791"/>
    <w:rsid w:val="00BE2E20"/>
    <w:rsid w:val="00BF1F2E"/>
    <w:rsid w:val="00C00924"/>
    <w:rsid w:val="00C01653"/>
    <w:rsid w:val="00C01E9F"/>
    <w:rsid w:val="00C04217"/>
    <w:rsid w:val="00C05417"/>
    <w:rsid w:val="00C068B4"/>
    <w:rsid w:val="00C10385"/>
    <w:rsid w:val="00C216CF"/>
    <w:rsid w:val="00C21D4A"/>
    <w:rsid w:val="00C21FF3"/>
    <w:rsid w:val="00C226AD"/>
    <w:rsid w:val="00C23304"/>
    <w:rsid w:val="00C2489C"/>
    <w:rsid w:val="00C2511F"/>
    <w:rsid w:val="00C25D3E"/>
    <w:rsid w:val="00C27C9D"/>
    <w:rsid w:val="00C31C59"/>
    <w:rsid w:val="00C44194"/>
    <w:rsid w:val="00C44C66"/>
    <w:rsid w:val="00C44FED"/>
    <w:rsid w:val="00C50D69"/>
    <w:rsid w:val="00C65F42"/>
    <w:rsid w:val="00C702F0"/>
    <w:rsid w:val="00C73B9A"/>
    <w:rsid w:val="00C74500"/>
    <w:rsid w:val="00C81C19"/>
    <w:rsid w:val="00C82265"/>
    <w:rsid w:val="00C96B29"/>
    <w:rsid w:val="00CA1F96"/>
    <w:rsid w:val="00CA38F9"/>
    <w:rsid w:val="00CA3CE8"/>
    <w:rsid w:val="00CA444E"/>
    <w:rsid w:val="00CA6B39"/>
    <w:rsid w:val="00CB2A60"/>
    <w:rsid w:val="00CC2CFF"/>
    <w:rsid w:val="00CC4BE8"/>
    <w:rsid w:val="00CC76C4"/>
    <w:rsid w:val="00CD06B2"/>
    <w:rsid w:val="00CD63EC"/>
    <w:rsid w:val="00CD698C"/>
    <w:rsid w:val="00CD6B70"/>
    <w:rsid w:val="00CD74A3"/>
    <w:rsid w:val="00CF00C0"/>
    <w:rsid w:val="00CF08B4"/>
    <w:rsid w:val="00CF1124"/>
    <w:rsid w:val="00CF146F"/>
    <w:rsid w:val="00CF256B"/>
    <w:rsid w:val="00D0194E"/>
    <w:rsid w:val="00D0212E"/>
    <w:rsid w:val="00D02B0E"/>
    <w:rsid w:val="00D03495"/>
    <w:rsid w:val="00D037B0"/>
    <w:rsid w:val="00D04CDF"/>
    <w:rsid w:val="00D05FF1"/>
    <w:rsid w:val="00D10E8B"/>
    <w:rsid w:val="00D11026"/>
    <w:rsid w:val="00D15ED8"/>
    <w:rsid w:val="00D17DD2"/>
    <w:rsid w:val="00D2315E"/>
    <w:rsid w:val="00D25E2A"/>
    <w:rsid w:val="00D31F16"/>
    <w:rsid w:val="00D35CF4"/>
    <w:rsid w:val="00D3677A"/>
    <w:rsid w:val="00D41B81"/>
    <w:rsid w:val="00D46DE5"/>
    <w:rsid w:val="00D64090"/>
    <w:rsid w:val="00D76D38"/>
    <w:rsid w:val="00D775DE"/>
    <w:rsid w:val="00D82845"/>
    <w:rsid w:val="00D86126"/>
    <w:rsid w:val="00D931A4"/>
    <w:rsid w:val="00D9421F"/>
    <w:rsid w:val="00D94D58"/>
    <w:rsid w:val="00D9531D"/>
    <w:rsid w:val="00DA0E2C"/>
    <w:rsid w:val="00DA4DBE"/>
    <w:rsid w:val="00DA4E8F"/>
    <w:rsid w:val="00DA71FC"/>
    <w:rsid w:val="00DB1E08"/>
    <w:rsid w:val="00DB72F6"/>
    <w:rsid w:val="00DB7F22"/>
    <w:rsid w:val="00DC1822"/>
    <w:rsid w:val="00DC760F"/>
    <w:rsid w:val="00DD4EE2"/>
    <w:rsid w:val="00DE0390"/>
    <w:rsid w:val="00DE2119"/>
    <w:rsid w:val="00DF7DFF"/>
    <w:rsid w:val="00E20860"/>
    <w:rsid w:val="00E2464F"/>
    <w:rsid w:val="00E32B8E"/>
    <w:rsid w:val="00E34BB5"/>
    <w:rsid w:val="00E407CD"/>
    <w:rsid w:val="00E455D7"/>
    <w:rsid w:val="00E4611E"/>
    <w:rsid w:val="00E50A4C"/>
    <w:rsid w:val="00E50FBA"/>
    <w:rsid w:val="00E517DC"/>
    <w:rsid w:val="00E60461"/>
    <w:rsid w:val="00E639D3"/>
    <w:rsid w:val="00E66948"/>
    <w:rsid w:val="00E66A91"/>
    <w:rsid w:val="00E70475"/>
    <w:rsid w:val="00E7065E"/>
    <w:rsid w:val="00E711FD"/>
    <w:rsid w:val="00E74F50"/>
    <w:rsid w:val="00E778E7"/>
    <w:rsid w:val="00E800C5"/>
    <w:rsid w:val="00E8070F"/>
    <w:rsid w:val="00E85E05"/>
    <w:rsid w:val="00E8647F"/>
    <w:rsid w:val="00E86DF9"/>
    <w:rsid w:val="00E87CA2"/>
    <w:rsid w:val="00EA05DA"/>
    <w:rsid w:val="00EA0B30"/>
    <w:rsid w:val="00EA0C67"/>
    <w:rsid w:val="00EA1FB8"/>
    <w:rsid w:val="00EB09F2"/>
    <w:rsid w:val="00EB31B1"/>
    <w:rsid w:val="00ED37A9"/>
    <w:rsid w:val="00EE4266"/>
    <w:rsid w:val="00EE4AF0"/>
    <w:rsid w:val="00EF3887"/>
    <w:rsid w:val="00EF54E5"/>
    <w:rsid w:val="00EF7218"/>
    <w:rsid w:val="00F000AD"/>
    <w:rsid w:val="00F015A4"/>
    <w:rsid w:val="00F04528"/>
    <w:rsid w:val="00F05AB0"/>
    <w:rsid w:val="00F13F17"/>
    <w:rsid w:val="00F14244"/>
    <w:rsid w:val="00F2124D"/>
    <w:rsid w:val="00F2496D"/>
    <w:rsid w:val="00F24C80"/>
    <w:rsid w:val="00F24DAF"/>
    <w:rsid w:val="00F40E2F"/>
    <w:rsid w:val="00F42EE0"/>
    <w:rsid w:val="00F45300"/>
    <w:rsid w:val="00F467F0"/>
    <w:rsid w:val="00F51D2F"/>
    <w:rsid w:val="00F55BFC"/>
    <w:rsid w:val="00F628C9"/>
    <w:rsid w:val="00F62CFE"/>
    <w:rsid w:val="00F654B9"/>
    <w:rsid w:val="00F658B2"/>
    <w:rsid w:val="00F70DF6"/>
    <w:rsid w:val="00F747B8"/>
    <w:rsid w:val="00F9106C"/>
    <w:rsid w:val="00FA2765"/>
    <w:rsid w:val="00FB00E4"/>
    <w:rsid w:val="00FB2A9D"/>
    <w:rsid w:val="00FB44F4"/>
    <w:rsid w:val="00FB4DC7"/>
    <w:rsid w:val="00FB5A7E"/>
    <w:rsid w:val="00FB7FA1"/>
    <w:rsid w:val="00FC099F"/>
    <w:rsid w:val="00FC2B5C"/>
    <w:rsid w:val="00FC3624"/>
    <w:rsid w:val="00FC36DA"/>
    <w:rsid w:val="00FD2782"/>
    <w:rsid w:val="00FD4082"/>
    <w:rsid w:val="00FE156A"/>
    <w:rsid w:val="00FE24F7"/>
    <w:rsid w:val="00FE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18D9"/>
  <w15:chartTrackingRefBased/>
  <w15:docId w15:val="{4F9A57BC-B9F0-4849-A176-5D4B42F5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D4B"/>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D4B"/>
    <w:pPr>
      <w:tabs>
        <w:tab w:val="center" w:pos="4513"/>
        <w:tab w:val="right" w:pos="9026"/>
      </w:tabs>
    </w:pPr>
  </w:style>
  <w:style w:type="character" w:customStyle="1" w:styleId="HeaderChar">
    <w:name w:val="Header Char"/>
    <w:basedOn w:val="DefaultParagraphFont"/>
    <w:link w:val="Header"/>
    <w:uiPriority w:val="99"/>
    <w:rsid w:val="00316D4B"/>
    <w:rPr>
      <w:sz w:val="24"/>
    </w:rPr>
  </w:style>
  <w:style w:type="paragraph" w:styleId="Footer">
    <w:name w:val="footer"/>
    <w:basedOn w:val="Normal"/>
    <w:link w:val="FooterChar"/>
    <w:uiPriority w:val="99"/>
    <w:unhideWhenUsed/>
    <w:rsid w:val="00316D4B"/>
    <w:pPr>
      <w:tabs>
        <w:tab w:val="center" w:pos="4513"/>
        <w:tab w:val="right" w:pos="9026"/>
      </w:tabs>
    </w:pPr>
  </w:style>
  <w:style w:type="character" w:customStyle="1" w:styleId="FooterChar">
    <w:name w:val="Footer Char"/>
    <w:basedOn w:val="DefaultParagraphFont"/>
    <w:link w:val="Footer"/>
    <w:uiPriority w:val="99"/>
    <w:rsid w:val="00316D4B"/>
    <w:rPr>
      <w:sz w:val="24"/>
    </w:rPr>
  </w:style>
  <w:style w:type="table" w:styleId="TableGrid">
    <w:name w:val="Table Grid"/>
    <w:basedOn w:val="TableNormal"/>
    <w:uiPriority w:val="59"/>
    <w:rsid w:val="00316D4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D4B"/>
    <w:rPr>
      <w:color w:val="0000FF"/>
      <w:u w:val="single"/>
    </w:rPr>
  </w:style>
  <w:style w:type="paragraph" w:styleId="PlainText">
    <w:name w:val="Plain Text"/>
    <w:basedOn w:val="Normal"/>
    <w:link w:val="PlainTextChar"/>
    <w:uiPriority w:val="99"/>
    <w:unhideWhenUsed/>
    <w:rsid w:val="00316D4B"/>
    <w:rPr>
      <w:rFonts w:ascii="Calibri" w:hAnsi="Calibri"/>
      <w:sz w:val="22"/>
      <w:szCs w:val="21"/>
    </w:rPr>
  </w:style>
  <w:style w:type="character" w:customStyle="1" w:styleId="PlainTextChar">
    <w:name w:val="Plain Text Char"/>
    <w:basedOn w:val="DefaultParagraphFont"/>
    <w:link w:val="PlainText"/>
    <w:uiPriority w:val="99"/>
    <w:rsid w:val="00316D4B"/>
    <w:rPr>
      <w:rFonts w:ascii="Calibri" w:hAnsi="Calibri"/>
      <w:szCs w:val="21"/>
    </w:rPr>
  </w:style>
  <w:style w:type="paragraph" w:styleId="ListParagraph">
    <w:name w:val="List Paragraph"/>
    <w:basedOn w:val="Normal"/>
    <w:uiPriority w:val="34"/>
    <w:qFormat/>
    <w:rsid w:val="00316D4B"/>
    <w:pPr>
      <w:ind w:left="720"/>
      <w:contextualSpacing/>
    </w:pPr>
  </w:style>
  <w:style w:type="paragraph" w:styleId="BalloonText">
    <w:name w:val="Balloon Text"/>
    <w:basedOn w:val="Normal"/>
    <w:link w:val="BalloonTextChar"/>
    <w:uiPriority w:val="99"/>
    <w:semiHidden/>
    <w:unhideWhenUsed/>
    <w:rsid w:val="00316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D4B"/>
    <w:rPr>
      <w:rFonts w:ascii="Segoe UI" w:hAnsi="Segoe UI" w:cs="Segoe UI"/>
      <w:sz w:val="18"/>
      <w:szCs w:val="18"/>
    </w:rPr>
  </w:style>
  <w:style w:type="character" w:styleId="CommentReference">
    <w:name w:val="annotation reference"/>
    <w:basedOn w:val="DefaultParagraphFont"/>
    <w:uiPriority w:val="99"/>
    <w:semiHidden/>
    <w:unhideWhenUsed/>
    <w:rsid w:val="00316D4B"/>
    <w:rPr>
      <w:sz w:val="16"/>
      <w:szCs w:val="16"/>
    </w:rPr>
  </w:style>
  <w:style w:type="paragraph" w:styleId="CommentText">
    <w:name w:val="annotation text"/>
    <w:basedOn w:val="Normal"/>
    <w:link w:val="CommentTextChar"/>
    <w:uiPriority w:val="99"/>
    <w:semiHidden/>
    <w:unhideWhenUsed/>
    <w:rsid w:val="00316D4B"/>
    <w:rPr>
      <w:sz w:val="20"/>
      <w:szCs w:val="20"/>
    </w:rPr>
  </w:style>
  <w:style w:type="character" w:customStyle="1" w:styleId="CommentTextChar">
    <w:name w:val="Comment Text Char"/>
    <w:basedOn w:val="DefaultParagraphFont"/>
    <w:link w:val="CommentText"/>
    <w:uiPriority w:val="99"/>
    <w:semiHidden/>
    <w:rsid w:val="00316D4B"/>
    <w:rPr>
      <w:sz w:val="20"/>
      <w:szCs w:val="20"/>
    </w:rPr>
  </w:style>
  <w:style w:type="paragraph" w:styleId="CommentSubject">
    <w:name w:val="annotation subject"/>
    <w:basedOn w:val="CommentText"/>
    <w:next w:val="CommentText"/>
    <w:link w:val="CommentSubjectChar"/>
    <w:uiPriority w:val="99"/>
    <w:semiHidden/>
    <w:unhideWhenUsed/>
    <w:rsid w:val="00316D4B"/>
    <w:rPr>
      <w:b/>
      <w:bCs/>
    </w:rPr>
  </w:style>
  <w:style w:type="character" w:customStyle="1" w:styleId="CommentSubjectChar">
    <w:name w:val="Comment Subject Char"/>
    <w:basedOn w:val="CommentTextChar"/>
    <w:link w:val="CommentSubject"/>
    <w:uiPriority w:val="99"/>
    <w:semiHidden/>
    <w:rsid w:val="00316D4B"/>
    <w:rPr>
      <w:b/>
      <w:bCs/>
      <w:sz w:val="20"/>
      <w:szCs w:val="20"/>
    </w:rPr>
  </w:style>
  <w:style w:type="paragraph" w:styleId="NormalWeb">
    <w:name w:val="Normal (Web)"/>
    <w:basedOn w:val="Normal"/>
    <w:uiPriority w:val="99"/>
    <w:unhideWhenUsed/>
    <w:rsid w:val="00316D4B"/>
    <w:rPr>
      <w:rFonts w:ascii="Times New Roman" w:hAnsi="Times New Roman" w:cs="Times New Roman"/>
      <w:szCs w:val="24"/>
      <w:lang w:eastAsia="en-GB"/>
    </w:rPr>
  </w:style>
  <w:style w:type="character" w:customStyle="1" w:styleId="e24kjd">
    <w:name w:val="e24kjd"/>
    <w:basedOn w:val="DefaultParagraphFont"/>
    <w:rsid w:val="00316D4B"/>
  </w:style>
  <w:style w:type="character" w:customStyle="1" w:styleId="st1">
    <w:name w:val="st1"/>
    <w:basedOn w:val="DefaultParagraphFont"/>
    <w:rsid w:val="00316D4B"/>
  </w:style>
  <w:style w:type="paragraph" w:styleId="NoSpacing">
    <w:name w:val="No Spacing"/>
    <w:uiPriority w:val="1"/>
    <w:qFormat/>
    <w:rsid w:val="004D26C5"/>
    <w:pPr>
      <w:spacing w:after="0" w:line="240" w:lineRule="auto"/>
    </w:pPr>
    <w:rPr>
      <w:rFonts w:asciiTheme="minorHAnsi" w:hAnsiTheme="minorHAnsi"/>
      <w:sz w:val="24"/>
      <w:szCs w:val="24"/>
      <w:lang w:val="nl-NL"/>
    </w:rPr>
  </w:style>
  <w:style w:type="paragraph" w:styleId="Revision">
    <w:name w:val="Revision"/>
    <w:hidden/>
    <w:uiPriority w:val="99"/>
    <w:semiHidden/>
    <w:rsid w:val="00C01653"/>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68227">
      <w:bodyDiv w:val="1"/>
      <w:marLeft w:val="0"/>
      <w:marRight w:val="0"/>
      <w:marTop w:val="0"/>
      <w:marBottom w:val="0"/>
      <w:divBdr>
        <w:top w:val="none" w:sz="0" w:space="0" w:color="auto"/>
        <w:left w:val="none" w:sz="0" w:space="0" w:color="auto"/>
        <w:bottom w:val="none" w:sz="0" w:space="0" w:color="auto"/>
        <w:right w:val="none" w:sz="0" w:space="0" w:color="auto"/>
      </w:divBdr>
    </w:div>
    <w:div w:id="17422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D6B87-FFDC-4EE2-91FE-B5A8865C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3754</Words>
  <Characters>21404</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Willey Karen (ULHT)</dc:creator>
  <cp:keywords/>
  <dc:description/>
  <cp:lastModifiedBy>Warner Jayne (ULHT)</cp:lastModifiedBy>
  <cp:revision>2</cp:revision>
  <dcterms:created xsi:type="dcterms:W3CDTF">2020-04-14T10:02:00Z</dcterms:created>
  <dcterms:modified xsi:type="dcterms:W3CDTF">2020-04-14T10:02:00Z</dcterms:modified>
</cp:coreProperties>
</file>