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7C" w:rsidRDefault="00BA237C" w:rsidP="00BA237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A237C" w:rsidRDefault="00BA237C" w:rsidP="00BA237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MODERN SLAVERY </w:t>
      </w:r>
      <w:r w:rsidRPr="003858AF">
        <w:rPr>
          <w:rFonts w:ascii="Arial" w:hAnsi="Arial" w:cs="Arial"/>
          <w:b/>
          <w:u w:val="single"/>
        </w:rPr>
        <w:t xml:space="preserve">STATEMENT </w:t>
      </w:r>
      <w:r>
        <w:rPr>
          <w:rFonts w:ascii="Arial" w:hAnsi="Arial" w:cs="Arial"/>
          <w:b/>
          <w:u w:val="single"/>
        </w:rPr>
        <w:t>201</w:t>
      </w:r>
      <w:r w:rsidR="009C31AC">
        <w:rPr>
          <w:rFonts w:ascii="Arial" w:hAnsi="Arial" w:cs="Arial"/>
          <w:b/>
          <w:u w:val="single"/>
        </w:rPr>
        <w:t>8-19</w:t>
      </w:r>
    </w:p>
    <w:p w:rsidR="00BA237C" w:rsidRDefault="00BA237C" w:rsidP="0082583F"/>
    <w:p w:rsidR="0082583F" w:rsidRPr="00BA237C" w:rsidRDefault="00BA237C" w:rsidP="008258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Statement is to be accepted as United Lincolnshire Hospitals NHS Trust’s </w:t>
      </w:r>
      <w:r w:rsidR="00B72A9C">
        <w:rPr>
          <w:rFonts w:ascii="Arial" w:hAnsi="Arial" w:cs="Arial"/>
        </w:rPr>
        <w:t xml:space="preserve">(ULHT) </w:t>
      </w:r>
      <w:r>
        <w:rPr>
          <w:rFonts w:ascii="Arial" w:hAnsi="Arial" w:cs="Arial"/>
        </w:rPr>
        <w:t xml:space="preserve">response to the requirements of the </w:t>
      </w:r>
      <w:r w:rsidR="0082583F" w:rsidRPr="00BA237C">
        <w:rPr>
          <w:rFonts w:ascii="Arial" w:hAnsi="Arial" w:cs="Arial"/>
        </w:rPr>
        <w:t>Modern Slavery Act 2015</w:t>
      </w:r>
      <w:r>
        <w:rPr>
          <w:rFonts w:ascii="Arial" w:hAnsi="Arial" w:cs="Arial"/>
        </w:rPr>
        <w:t>.</w:t>
      </w:r>
      <w:r w:rsidR="0082583F" w:rsidRPr="00BA237C">
        <w:rPr>
          <w:rFonts w:ascii="Arial" w:hAnsi="Arial" w:cs="Arial"/>
        </w:rPr>
        <w:t xml:space="preserve"> </w:t>
      </w:r>
    </w:p>
    <w:p w:rsidR="0082583F" w:rsidRPr="00BA237C" w:rsidRDefault="0082583F" w:rsidP="0082583F">
      <w:pPr>
        <w:rPr>
          <w:rFonts w:ascii="Arial" w:hAnsi="Arial" w:cs="Arial"/>
          <w:b/>
        </w:rPr>
      </w:pPr>
      <w:r w:rsidRPr="00BA237C">
        <w:rPr>
          <w:rFonts w:ascii="Arial" w:hAnsi="Arial" w:cs="Arial"/>
          <w:b/>
          <w:u w:val="single"/>
        </w:rPr>
        <w:t>Definition of Offences</w:t>
      </w:r>
    </w:p>
    <w:p w:rsidR="0082583F" w:rsidRPr="00BA237C" w:rsidRDefault="0082583F" w:rsidP="0082583F">
      <w:pPr>
        <w:rPr>
          <w:rFonts w:ascii="Arial" w:hAnsi="Arial" w:cs="Arial"/>
          <w:b/>
        </w:rPr>
      </w:pPr>
      <w:r w:rsidRPr="00BA237C">
        <w:rPr>
          <w:rFonts w:ascii="Arial" w:hAnsi="Arial" w:cs="Arial"/>
          <w:b/>
        </w:rPr>
        <w:t>Slavery, Servitude and Forced</w:t>
      </w:r>
      <w:r w:rsidR="00B72A9C">
        <w:rPr>
          <w:rFonts w:ascii="Arial" w:hAnsi="Arial" w:cs="Arial"/>
          <w:b/>
        </w:rPr>
        <w:t xml:space="preserve"> and/or Compulsory L</w:t>
      </w:r>
      <w:r w:rsidR="00BA237C">
        <w:rPr>
          <w:rFonts w:ascii="Arial" w:hAnsi="Arial" w:cs="Arial"/>
          <w:b/>
        </w:rPr>
        <w:t>abour</w:t>
      </w:r>
    </w:p>
    <w:p w:rsidR="0082583F" w:rsidRPr="00BA237C" w:rsidRDefault="0082583F" w:rsidP="0082583F">
      <w:pPr>
        <w:rPr>
          <w:rFonts w:ascii="Arial" w:hAnsi="Arial" w:cs="Arial"/>
          <w:b/>
        </w:rPr>
      </w:pPr>
      <w:r w:rsidRPr="00BA237C">
        <w:rPr>
          <w:rFonts w:ascii="Arial" w:hAnsi="Arial" w:cs="Arial"/>
        </w:rPr>
        <w:t>A person commits an offence if</w:t>
      </w:r>
      <w:r w:rsidRPr="00BA237C">
        <w:rPr>
          <w:rFonts w:ascii="Arial" w:hAnsi="Arial" w:cs="Arial"/>
          <w:b/>
        </w:rPr>
        <w:t>:</w:t>
      </w:r>
    </w:p>
    <w:p w:rsidR="0082583F" w:rsidRPr="00BA237C" w:rsidRDefault="0082583F" w:rsidP="00BA23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The person holds another person in slavery or servitude and the circumstances are such that the person knows</w:t>
      </w:r>
      <w:r w:rsidR="00861C9C">
        <w:rPr>
          <w:rFonts w:ascii="Arial" w:hAnsi="Arial" w:cs="Arial"/>
        </w:rPr>
        <w:t>,</w:t>
      </w:r>
      <w:r w:rsidRPr="00BA237C">
        <w:rPr>
          <w:rFonts w:ascii="Arial" w:hAnsi="Arial" w:cs="Arial"/>
        </w:rPr>
        <w:t xml:space="preserve"> or ought to know</w:t>
      </w:r>
      <w:r w:rsidR="00861C9C">
        <w:rPr>
          <w:rFonts w:ascii="Arial" w:hAnsi="Arial" w:cs="Arial"/>
        </w:rPr>
        <w:t>,</w:t>
      </w:r>
      <w:r w:rsidRPr="00BA237C">
        <w:rPr>
          <w:rFonts w:ascii="Arial" w:hAnsi="Arial" w:cs="Arial"/>
        </w:rPr>
        <w:t xml:space="preserve"> that the other person is held in slavery or servitude, or;</w:t>
      </w:r>
    </w:p>
    <w:p w:rsidR="0082583F" w:rsidRPr="00BA237C" w:rsidRDefault="0082583F" w:rsidP="00BA23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The person requires another person to perform forced or compulsory labour and the circumstances are such that the person knows</w:t>
      </w:r>
      <w:r w:rsidR="00861C9C">
        <w:rPr>
          <w:rFonts w:ascii="Arial" w:hAnsi="Arial" w:cs="Arial"/>
        </w:rPr>
        <w:t>,</w:t>
      </w:r>
      <w:r w:rsidRPr="00BA237C">
        <w:rPr>
          <w:rFonts w:ascii="Arial" w:hAnsi="Arial" w:cs="Arial"/>
        </w:rPr>
        <w:t xml:space="preserve"> or ought to know</w:t>
      </w:r>
      <w:r w:rsidR="00861C9C">
        <w:rPr>
          <w:rFonts w:ascii="Arial" w:hAnsi="Arial" w:cs="Arial"/>
        </w:rPr>
        <w:t>,</w:t>
      </w:r>
      <w:r w:rsidRPr="00BA237C">
        <w:rPr>
          <w:rFonts w:ascii="Arial" w:hAnsi="Arial" w:cs="Arial"/>
        </w:rPr>
        <w:t xml:space="preserve"> that the other person is being required to perform forced or compulsory labour.</w:t>
      </w:r>
    </w:p>
    <w:p w:rsidR="0082583F" w:rsidRPr="00BA237C" w:rsidRDefault="0082583F" w:rsidP="0082583F">
      <w:pPr>
        <w:rPr>
          <w:rFonts w:ascii="Arial" w:hAnsi="Arial" w:cs="Arial"/>
        </w:rPr>
      </w:pPr>
      <w:r w:rsidRPr="00BA237C">
        <w:rPr>
          <w:rFonts w:ascii="Arial" w:hAnsi="Arial" w:cs="Arial"/>
          <w:b/>
        </w:rPr>
        <w:t>Human Trafficking</w:t>
      </w:r>
    </w:p>
    <w:p w:rsidR="0082583F" w:rsidRPr="00BA237C" w:rsidRDefault="0082583F" w:rsidP="0082583F">
      <w:pPr>
        <w:rPr>
          <w:rFonts w:ascii="Arial" w:hAnsi="Arial" w:cs="Arial"/>
        </w:rPr>
      </w:pPr>
      <w:r w:rsidRPr="00BA237C">
        <w:rPr>
          <w:rFonts w:ascii="Arial" w:hAnsi="Arial" w:cs="Arial"/>
        </w:rPr>
        <w:t>A person commits an offence if:</w:t>
      </w:r>
    </w:p>
    <w:p w:rsidR="0082583F" w:rsidRPr="00BA237C" w:rsidRDefault="0082583F" w:rsidP="00BA2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The person arranges or facilitates the travel of another person (victim) with a view to being exploited.</w:t>
      </w:r>
    </w:p>
    <w:p w:rsidR="0082583F" w:rsidRPr="00BA237C" w:rsidRDefault="0082583F" w:rsidP="00BA2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It is irrelevant whether the victim consents to travel and whether or not the victim is an adult or a child.</w:t>
      </w:r>
    </w:p>
    <w:p w:rsidR="0082583F" w:rsidRPr="00BA237C" w:rsidRDefault="00BA237C" w:rsidP="0082583F">
      <w:pPr>
        <w:rPr>
          <w:rFonts w:ascii="Arial" w:hAnsi="Arial" w:cs="Arial"/>
        </w:rPr>
      </w:pPr>
      <w:r>
        <w:rPr>
          <w:rFonts w:ascii="Arial" w:hAnsi="Arial" w:cs="Arial"/>
          <w:b/>
        </w:rPr>
        <w:t>Exploitation</w:t>
      </w:r>
    </w:p>
    <w:p w:rsidR="0082583F" w:rsidRPr="00BA237C" w:rsidRDefault="0082583F" w:rsidP="0082583F">
      <w:pPr>
        <w:rPr>
          <w:rFonts w:ascii="Arial" w:hAnsi="Arial" w:cs="Arial"/>
        </w:rPr>
      </w:pPr>
      <w:r w:rsidRPr="00BA237C">
        <w:rPr>
          <w:rFonts w:ascii="Arial" w:hAnsi="Arial" w:cs="Arial"/>
        </w:rPr>
        <w:t>A person is exploited if one or more of the following issues are identified in relation to the victim;</w:t>
      </w:r>
    </w:p>
    <w:p w:rsidR="0082583F" w:rsidRPr="00BA237C" w:rsidRDefault="0082583F" w:rsidP="00BA2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Slavery, servitude, forced or compulsory labour.</w:t>
      </w:r>
    </w:p>
    <w:p w:rsidR="0082583F" w:rsidRPr="00BA237C" w:rsidRDefault="0082583F" w:rsidP="00BA2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Sexual exploitation</w:t>
      </w:r>
    </w:p>
    <w:p w:rsidR="0082583F" w:rsidRPr="00BA237C" w:rsidRDefault="0082583F" w:rsidP="00BA2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Removal of organs</w:t>
      </w:r>
    </w:p>
    <w:p w:rsidR="0082583F" w:rsidRPr="00BA237C" w:rsidRDefault="0082583F" w:rsidP="00BA2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37C">
        <w:rPr>
          <w:rFonts w:ascii="Arial" w:hAnsi="Arial" w:cs="Arial"/>
        </w:rPr>
        <w:t>Securing services by force, threats and deception</w:t>
      </w:r>
    </w:p>
    <w:p w:rsidR="0082583F" w:rsidRPr="00B72A9C" w:rsidRDefault="0082583F" w:rsidP="00B72A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2A9C">
        <w:rPr>
          <w:rFonts w:ascii="Arial" w:hAnsi="Arial" w:cs="Arial"/>
        </w:rPr>
        <w:t>Securing services from children, young people and vulnerable persons.</w:t>
      </w:r>
    </w:p>
    <w:p w:rsidR="00CF74A5" w:rsidRDefault="00CF74A5" w:rsidP="0082583F">
      <w:pPr>
        <w:rPr>
          <w:rFonts w:ascii="Arial" w:hAnsi="Arial" w:cs="Arial"/>
          <w:b/>
        </w:rPr>
      </w:pPr>
    </w:p>
    <w:p w:rsidR="0082583F" w:rsidRPr="00B72A9C" w:rsidRDefault="00B72A9C" w:rsidP="008258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United Lincolnshire Hospitals NHS Trust</w:t>
      </w:r>
      <w:r w:rsidR="00CF74A5">
        <w:rPr>
          <w:rFonts w:ascii="Arial" w:hAnsi="Arial" w:cs="Arial"/>
          <w:b/>
        </w:rPr>
        <w:t xml:space="preserve"> – contextual information </w:t>
      </w:r>
    </w:p>
    <w:p w:rsidR="00B72A9C" w:rsidRPr="00B72A9C" w:rsidRDefault="00B72A9C" w:rsidP="00B72A9C">
      <w:pPr>
        <w:rPr>
          <w:rFonts w:ascii="Arial" w:hAnsi="Arial" w:cs="Arial"/>
        </w:rPr>
      </w:pPr>
      <w:r w:rsidRPr="00B72A9C">
        <w:rPr>
          <w:rFonts w:ascii="Arial" w:hAnsi="Arial" w:cs="Arial"/>
        </w:rPr>
        <w:t xml:space="preserve">United Lincolnshire Hospitals NHS Trust is one of the largest Trusts in the country, providing services from 3 acute hospitals in Lincolnshire - Lincoln County Hospital; Pilgrim Hospital, Boston, and Grantham and District Hospital. The Trust also provides a wide variety of outpatient, day case and inpatient services from a range of other community hospitals operated by Lincolnshire Community Health Services or local GP clusters. These include: </w:t>
      </w:r>
      <w:r w:rsidRPr="00B72A9C">
        <w:rPr>
          <w:rFonts w:ascii="Arial" w:hAnsi="Arial" w:cs="Arial"/>
        </w:rPr>
        <w:lastRenderedPageBreak/>
        <w:t>Louth County Hospital, John Coupland Hospital (Gainsborough), Johnson Community Hospital (Spalding) and Skegness and District General Hospital. The Trust provides a wide range of healthcare services delivered by over 7,500 trained staff.</w:t>
      </w:r>
      <w:r>
        <w:rPr>
          <w:rFonts w:ascii="Arial" w:hAnsi="Arial" w:cs="Arial"/>
        </w:rPr>
        <w:t xml:space="preserve"> </w:t>
      </w:r>
    </w:p>
    <w:p w:rsidR="00CF74A5" w:rsidRDefault="00CF74A5" w:rsidP="0082583F">
      <w:pPr>
        <w:rPr>
          <w:rFonts w:ascii="Arial" w:hAnsi="Arial" w:cs="Arial"/>
          <w:b/>
          <w:u w:val="single"/>
        </w:rPr>
      </w:pPr>
    </w:p>
    <w:p w:rsidR="0082583F" w:rsidRPr="00BA237C" w:rsidRDefault="00B72A9C" w:rsidP="0082583F">
      <w:pPr>
        <w:rPr>
          <w:rFonts w:ascii="Arial" w:hAnsi="Arial" w:cs="Arial"/>
        </w:rPr>
      </w:pPr>
      <w:r w:rsidRPr="00B72A9C">
        <w:rPr>
          <w:rFonts w:ascii="Arial" w:hAnsi="Arial" w:cs="Arial"/>
          <w:b/>
          <w:u w:val="single"/>
        </w:rPr>
        <w:t xml:space="preserve">ULHT </w:t>
      </w:r>
      <w:r w:rsidR="0082583F" w:rsidRPr="00B72A9C">
        <w:rPr>
          <w:rFonts w:ascii="Arial" w:hAnsi="Arial" w:cs="Arial"/>
          <w:b/>
          <w:u w:val="single"/>
        </w:rPr>
        <w:t>statement of response</w:t>
      </w:r>
      <w:r w:rsidR="0082583F" w:rsidRPr="00BA237C">
        <w:rPr>
          <w:rFonts w:ascii="Arial" w:hAnsi="Arial" w:cs="Arial"/>
        </w:rPr>
        <w:t>:</w:t>
      </w:r>
    </w:p>
    <w:p w:rsidR="0082583F" w:rsidRPr="00BA237C" w:rsidRDefault="0082583F" w:rsidP="0082583F">
      <w:pPr>
        <w:rPr>
          <w:rFonts w:ascii="Arial" w:hAnsi="Arial" w:cs="Arial"/>
        </w:rPr>
      </w:pPr>
      <w:r w:rsidRPr="00BA237C">
        <w:rPr>
          <w:rFonts w:ascii="Arial" w:hAnsi="Arial" w:cs="Arial"/>
        </w:rPr>
        <w:t xml:space="preserve">In accordance with the Modern Slavery Act </w:t>
      </w:r>
      <w:r w:rsidR="00CF74A5">
        <w:rPr>
          <w:rFonts w:ascii="Arial" w:hAnsi="Arial" w:cs="Arial"/>
        </w:rPr>
        <w:t xml:space="preserve"> </w:t>
      </w:r>
      <w:r w:rsidRPr="00BA237C">
        <w:rPr>
          <w:rFonts w:ascii="Arial" w:hAnsi="Arial" w:cs="Arial"/>
        </w:rPr>
        <w:t xml:space="preserve">2015, </w:t>
      </w:r>
      <w:r w:rsidR="00CF74A5">
        <w:rPr>
          <w:rFonts w:ascii="Arial" w:hAnsi="Arial" w:cs="Arial"/>
        </w:rPr>
        <w:t>U</w:t>
      </w:r>
      <w:r w:rsidRPr="00BA237C">
        <w:rPr>
          <w:rFonts w:ascii="Arial" w:hAnsi="Arial" w:cs="Arial"/>
        </w:rPr>
        <w:t>L</w:t>
      </w:r>
      <w:r w:rsidR="00CF74A5">
        <w:rPr>
          <w:rFonts w:ascii="Arial" w:hAnsi="Arial" w:cs="Arial"/>
        </w:rPr>
        <w:t>HT offers the</w:t>
      </w:r>
      <w:r w:rsidRPr="00BA237C">
        <w:rPr>
          <w:rFonts w:ascii="Arial" w:hAnsi="Arial" w:cs="Arial"/>
        </w:rPr>
        <w:t xml:space="preserve"> following statement regarding the </w:t>
      </w:r>
      <w:r w:rsidR="00CF74A5">
        <w:rPr>
          <w:rFonts w:ascii="Arial" w:hAnsi="Arial" w:cs="Arial"/>
        </w:rPr>
        <w:t>measures in place during 2018</w:t>
      </w:r>
      <w:r w:rsidR="009C31AC">
        <w:rPr>
          <w:rFonts w:ascii="Arial" w:hAnsi="Arial" w:cs="Arial"/>
        </w:rPr>
        <w:t>-19</w:t>
      </w:r>
      <w:r w:rsidRPr="00BA237C">
        <w:rPr>
          <w:rFonts w:ascii="Arial" w:hAnsi="Arial" w:cs="Arial"/>
        </w:rPr>
        <w:t xml:space="preserve"> to ensure that Modern Slavery</w:t>
      </w:r>
      <w:r w:rsidR="00CF74A5">
        <w:rPr>
          <w:rFonts w:ascii="Arial" w:hAnsi="Arial" w:cs="Arial"/>
        </w:rPr>
        <w:t xml:space="preserve"> and Human Trafficking</w:t>
      </w:r>
      <w:r w:rsidRPr="00BA237C">
        <w:rPr>
          <w:rFonts w:ascii="Arial" w:hAnsi="Arial" w:cs="Arial"/>
        </w:rPr>
        <w:t xml:space="preserve"> </w:t>
      </w:r>
      <w:r w:rsidR="00CF74A5">
        <w:rPr>
          <w:rFonts w:ascii="Arial" w:hAnsi="Arial" w:cs="Arial"/>
        </w:rPr>
        <w:t xml:space="preserve">does not occur within </w:t>
      </w:r>
      <w:r w:rsidRPr="00BA237C">
        <w:rPr>
          <w:rFonts w:ascii="Arial" w:hAnsi="Arial" w:cs="Arial"/>
        </w:rPr>
        <w:t>any part of its supply chain.</w:t>
      </w:r>
    </w:p>
    <w:p w:rsidR="0082583F" w:rsidRPr="00BA237C" w:rsidRDefault="00CF74A5" w:rsidP="0082583F">
      <w:pPr>
        <w:rPr>
          <w:rFonts w:ascii="Arial" w:hAnsi="Arial" w:cs="Arial"/>
        </w:rPr>
      </w:pPr>
      <w:r>
        <w:rPr>
          <w:rFonts w:ascii="Arial" w:hAnsi="Arial" w:cs="Arial"/>
        </w:rPr>
        <w:t>ULHT</w:t>
      </w:r>
      <w:r w:rsidR="0082583F" w:rsidRPr="00BA237C">
        <w:rPr>
          <w:rFonts w:ascii="Arial" w:hAnsi="Arial" w:cs="Arial"/>
        </w:rPr>
        <w:t xml:space="preserve"> is committed to </w:t>
      </w:r>
      <w:r>
        <w:rPr>
          <w:rFonts w:ascii="Arial" w:hAnsi="Arial" w:cs="Arial"/>
        </w:rPr>
        <w:t xml:space="preserve">fulfilling our responsibility to ensure </w:t>
      </w:r>
      <w:r w:rsidR="0082583F" w:rsidRPr="00BA237C">
        <w:rPr>
          <w:rFonts w:ascii="Arial" w:hAnsi="Arial" w:cs="Arial"/>
        </w:rPr>
        <w:t xml:space="preserve">that there is </w:t>
      </w:r>
      <w:r>
        <w:rPr>
          <w:rFonts w:ascii="Arial" w:hAnsi="Arial" w:cs="Arial"/>
        </w:rPr>
        <w:t xml:space="preserve">a zero-tolerance approach to </w:t>
      </w:r>
      <w:r w:rsidR="0082583F" w:rsidRPr="00BA237C">
        <w:rPr>
          <w:rFonts w:ascii="Arial" w:hAnsi="Arial" w:cs="Arial"/>
        </w:rPr>
        <w:t xml:space="preserve">Modern Slavery </w:t>
      </w:r>
      <w:r>
        <w:rPr>
          <w:rFonts w:ascii="Arial" w:hAnsi="Arial" w:cs="Arial"/>
        </w:rPr>
        <w:t>and/</w:t>
      </w:r>
      <w:r w:rsidR="0082583F" w:rsidRPr="00BA237C">
        <w:rPr>
          <w:rFonts w:ascii="Arial" w:hAnsi="Arial" w:cs="Arial"/>
        </w:rPr>
        <w:t xml:space="preserve">or Human Trafficking </w:t>
      </w:r>
      <w:r>
        <w:rPr>
          <w:rFonts w:ascii="Arial" w:hAnsi="Arial" w:cs="Arial"/>
        </w:rPr>
        <w:t xml:space="preserve">within </w:t>
      </w:r>
      <w:r w:rsidR="0082583F" w:rsidRPr="00BA237C">
        <w:rPr>
          <w:rFonts w:ascii="Arial" w:hAnsi="Arial" w:cs="Arial"/>
        </w:rPr>
        <w:t xml:space="preserve">our supply chains or </w:t>
      </w:r>
      <w:r>
        <w:rPr>
          <w:rFonts w:ascii="Arial" w:hAnsi="Arial" w:cs="Arial"/>
        </w:rPr>
        <w:t>withi</w:t>
      </w:r>
      <w:r w:rsidR="0082583F" w:rsidRPr="00BA237C">
        <w:rPr>
          <w:rFonts w:ascii="Arial" w:hAnsi="Arial" w:cs="Arial"/>
        </w:rPr>
        <w:t>n any part of our business</w:t>
      </w:r>
      <w:r>
        <w:rPr>
          <w:rFonts w:ascii="Arial" w:hAnsi="Arial" w:cs="Arial"/>
        </w:rPr>
        <w:t xml:space="preserve">. </w:t>
      </w:r>
      <w:r w:rsidR="0082583F" w:rsidRPr="00BA237C">
        <w:rPr>
          <w:rFonts w:ascii="Arial" w:hAnsi="Arial" w:cs="Arial"/>
        </w:rPr>
        <w:t xml:space="preserve">Any identified concerns regarding Modern Slavery and Human Trafficking </w:t>
      </w:r>
      <w:r>
        <w:rPr>
          <w:rFonts w:ascii="Arial" w:hAnsi="Arial" w:cs="Arial"/>
        </w:rPr>
        <w:t xml:space="preserve">will be </w:t>
      </w:r>
      <w:r w:rsidR="0082583F" w:rsidRPr="00BA237C">
        <w:rPr>
          <w:rFonts w:ascii="Arial" w:hAnsi="Arial" w:cs="Arial"/>
        </w:rPr>
        <w:t>escalated</w:t>
      </w:r>
      <w:r>
        <w:rPr>
          <w:rFonts w:ascii="Arial" w:hAnsi="Arial" w:cs="Arial"/>
        </w:rPr>
        <w:t xml:space="preserve"> in line with the Organisation’s S</w:t>
      </w:r>
      <w:r w:rsidR="0082583F" w:rsidRPr="00BA237C">
        <w:rPr>
          <w:rFonts w:ascii="Arial" w:hAnsi="Arial" w:cs="Arial"/>
        </w:rPr>
        <w:t>afeguarding process</w:t>
      </w:r>
      <w:r>
        <w:rPr>
          <w:rFonts w:ascii="Arial" w:hAnsi="Arial" w:cs="Arial"/>
        </w:rPr>
        <w:t xml:space="preserve">es; </w:t>
      </w:r>
      <w:r w:rsidR="0082583F" w:rsidRPr="00BA237C">
        <w:rPr>
          <w:rFonts w:ascii="Arial" w:hAnsi="Arial" w:cs="Arial"/>
        </w:rPr>
        <w:t>working i</w:t>
      </w:r>
      <w:r>
        <w:rPr>
          <w:rFonts w:ascii="Arial" w:hAnsi="Arial" w:cs="Arial"/>
        </w:rPr>
        <w:t>n conjunction with our partner A</w:t>
      </w:r>
      <w:r w:rsidR="0082583F" w:rsidRPr="00BA237C">
        <w:rPr>
          <w:rFonts w:ascii="Arial" w:hAnsi="Arial" w:cs="Arial"/>
        </w:rPr>
        <w:t>gencies.</w:t>
      </w:r>
      <w:r w:rsidR="00165107">
        <w:rPr>
          <w:rFonts w:ascii="Arial" w:hAnsi="Arial" w:cs="Arial"/>
        </w:rPr>
        <w:t xml:space="preserve"> As such:</w:t>
      </w:r>
    </w:p>
    <w:p w:rsidR="0082583F" w:rsidRPr="00CF74A5" w:rsidRDefault="0082583F" w:rsidP="00CF7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F74A5">
        <w:rPr>
          <w:rFonts w:ascii="Arial" w:hAnsi="Arial" w:cs="Arial"/>
        </w:rPr>
        <w:t>The Trust adheres to the N</w:t>
      </w:r>
      <w:r w:rsidR="00165107">
        <w:rPr>
          <w:rFonts w:ascii="Arial" w:hAnsi="Arial" w:cs="Arial"/>
        </w:rPr>
        <w:t>ational NHS Employment Checks/</w:t>
      </w:r>
      <w:r w:rsidRPr="00CF74A5">
        <w:rPr>
          <w:rFonts w:ascii="Arial" w:hAnsi="Arial" w:cs="Arial"/>
        </w:rPr>
        <w:t>Standards (</w:t>
      </w:r>
      <w:r w:rsidR="00165107">
        <w:rPr>
          <w:rFonts w:ascii="Arial" w:hAnsi="Arial" w:cs="Arial"/>
        </w:rPr>
        <w:t>including</w:t>
      </w:r>
      <w:r w:rsidRPr="00CF74A5">
        <w:rPr>
          <w:rFonts w:ascii="Arial" w:hAnsi="Arial" w:cs="Arial"/>
        </w:rPr>
        <w:t xml:space="preserve"> employees</w:t>
      </w:r>
      <w:r w:rsidR="00165107">
        <w:rPr>
          <w:rFonts w:ascii="Arial" w:hAnsi="Arial" w:cs="Arial"/>
        </w:rPr>
        <w:t>’</w:t>
      </w:r>
      <w:r w:rsidRPr="00CF74A5">
        <w:rPr>
          <w:rFonts w:ascii="Arial" w:hAnsi="Arial" w:cs="Arial"/>
        </w:rPr>
        <w:t xml:space="preserve"> UK address</w:t>
      </w:r>
      <w:r w:rsidR="00165107">
        <w:rPr>
          <w:rFonts w:ascii="Arial" w:hAnsi="Arial" w:cs="Arial"/>
        </w:rPr>
        <w:t>;</w:t>
      </w:r>
      <w:r w:rsidRPr="00CF74A5">
        <w:rPr>
          <w:rFonts w:ascii="Arial" w:hAnsi="Arial" w:cs="Arial"/>
        </w:rPr>
        <w:t xml:space="preserve"> </w:t>
      </w:r>
      <w:r w:rsidR="00165107">
        <w:rPr>
          <w:rFonts w:ascii="Arial" w:hAnsi="Arial" w:cs="Arial"/>
        </w:rPr>
        <w:t xml:space="preserve">their </w:t>
      </w:r>
      <w:r w:rsidRPr="00CF74A5">
        <w:rPr>
          <w:rFonts w:ascii="Arial" w:hAnsi="Arial" w:cs="Arial"/>
        </w:rPr>
        <w:t xml:space="preserve">right to work in the UK and </w:t>
      </w:r>
      <w:r w:rsidR="00165107">
        <w:rPr>
          <w:rFonts w:ascii="Arial" w:hAnsi="Arial" w:cs="Arial"/>
        </w:rPr>
        <w:t xml:space="preserve">obtaining </w:t>
      </w:r>
      <w:r w:rsidRPr="00CF74A5">
        <w:rPr>
          <w:rFonts w:ascii="Arial" w:hAnsi="Arial" w:cs="Arial"/>
        </w:rPr>
        <w:t>suitable references).</w:t>
      </w:r>
    </w:p>
    <w:p w:rsidR="0082583F" w:rsidRPr="00CF74A5" w:rsidRDefault="00165107" w:rsidP="00CF7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ULHT</w:t>
      </w:r>
      <w:r w:rsidR="0082583F" w:rsidRPr="00CF74A5">
        <w:rPr>
          <w:rFonts w:ascii="Arial" w:hAnsi="Arial" w:cs="Arial"/>
        </w:rPr>
        <w:t xml:space="preserve"> has systems </w:t>
      </w:r>
      <w:r>
        <w:rPr>
          <w:rFonts w:ascii="Arial" w:hAnsi="Arial" w:cs="Arial"/>
        </w:rPr>
        <w:t xml:space="preserve">in place </w:t>
      </w:r>
      <w:r w:rsidR="0082583F" w:rsidRPr="00CF74A5">
        <w:rPr>
          <w:rFonts w:ascii="Arial" w:hAnsi="Arial" w:cs="Arial"/>
        </w:rPr>
        <w:t xml:space="preserve">to encourage the reporting of concerns and </w:t>
      </w:r>
      <w:r>
        <w:rPr>
          <w:rFonts w:ascii="Arial" w:hAnsi="Arial" w:cs="Arial"/>
        </w:rPr>
        <w:t xml:space="preserve">for </w:t>
      </w:r>
      <w:r w:rsidR="0082583F" w:rsidRPr="00CF74A5">
        <w:rPr>
          <w:rFonts w:ascii="Arial" w:hAnsi="Arial" w:cs="Arial"/>
        </w:rPr>
        <w:t xml:space="preserve">the protection of </w:t>
      </w:r>
      <w:r>
        <w:rPr>
          <w:rFonts w:ascii="Arial" w:hAnsi="Arial" w:cs="Arial"/>
        </w:rPr>
        <w:t>those who do raise concerns</w:t>
      </w:r>
      <w:r w:rsidR="0082583F" w:rsidRPr="00CF74A5">
        <w:rPr>
          <w:rFonts w:ascii="Arial" w:hAnsi="Arial" w:cs="Arial"/>
        </w:rPr>
        <w:t>.</w:t>
      </w:r>
    </w:p>
    <w:p w:rsidR="00165107" w:rsidRDefault="00165107" w:rsidP="00CF7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ULHT Safeguarding Policies, Training packages and Intranet site contain information relating to the indicators of Human Trafficking/Modern Slavery, for staff awareness and usage.</w:t>
      </w:r>
    </w:p>
    <w:p w:rsidR="0082583F" w:rsidRPr="00CF74A5" w:rsidRDefault="0082583F" w:rsidP="00CF7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F74A5">
        <w:rPr>
          <w:rFonts w:ascii="Arial" w:hAnsi="Arial" w:cs="Arial"/>
        </w:rPr>
        <w:t>T</w:t>
      </w:r>
      <w:r w:rsidR="00165107">
        <w:rPr>
          <w:rFonts w:ascii="Arial" w:hAnsi="Arial" w:cs="Arial"/>
        </w:rPr>
        <w:t>he referral process for Adults/C</w:t>
      </w:r>
      <w:r w:rsidRPr="00CF74A5">
        <w:rPr>
          <w:rFonts w:ascii="Arial" w:hAnsi="Arial" w:cs="Arial"/>
        </w:rPr>
        <w:t>hildren at risk</w:t>
      </w:r>
      <w:r w:rsidR="00165107">
        <w:rPr>
          <w:rFonts w:ascii="Arial" w:hAnsi="Arial" w:cs="Arial"/>
        </w:rPr>
        <w:t xml:space="preserve">, along with </w:t>
      </w:r>
      <w:r w:rsidRPr="00CF74A5">
        <w:rPr>
          <w:rFonts w:ascii="Arial" w:hAnsi="Arial" w:cs="Arial"/>
        </w:rPr>
        <w:t xml:space="preserve">links to both </w:t>
      </w:r>
      <w:r w:rsidR="00165107">
        <w:rPr>
          <w:rFonts w:ascii="Arial" w:hAnsi="Arial" w:cs="Arial"/>
        </w:rPr>
        <w:t xml:space="preserve">the </w:t>
      </w:r>
      <w:r w:rsidRPr="00CF74A5">
        <w:rPr>
          <w:rFonts w:ascii="Arial" w:hAnsi="Arial" w:cs="Arial"/>
        </w:rPr>
        <w:t>Lin</w:t>
      </w:r>
      <w:r w:rsidR="00165107">
        <w:rPr>
          <w:rFonts w:ascii="Arial" w:hAnsi="Arial" w:cs="Arial"/>
        </w:rPr>
        <w:t>colnshire S</w:t>
      </w:r>
      <w:r w:rsidRPr="00CF74A5">
        <w:rPr>
          <w:rFonts w:ascii="Arial" w:hAnsi="Arial" w:cs="Arial"/>
        </w:rPr>
        <w:t xml:space="preserve">afeguarding Adult and </w:t>
      </w:r>
      <w:r w:rsidR="00165107">
        <w:rPr>
          <w:rFonts w:ascii="Arial" w:hAnsi="Arial" w:cs="Arial"/>
        </w:rPr>
        <w:t xml:space="preserve">Lincolnshire Safeguarding </w:t>
      </w:r>
      <w:r w:rsidRPr="00CF74A5">
        <w:rPr>
          <w:rFonts w:ascii="Arial" w:hAnsi="Arial" w:cs="Arial"/>
        </w:rPr>
        <w:t>Children Board</w:t>
      </w:r>
      <w:r w:rsidR="00165107">
        <w:rPr>
          <w:rFonts w:ascii="Arial" w:hAnsi="Arial" w:cs="Arial"/>
        </w:rPr>
        <w:t>s</w:t>
      </w:r>
      <w:r w:rsidRPr="00CF74A5">
        <w:rPr>
          <w:rFonts w:ascii="Arial" w:hAnsi="Arial" w:cs="Arial"/>
        </w:rPr>
        <w:t xml:space="preserve"> are located on the Safeguarding section of </w:t>
      </w:r>
      <w:r w:rsidR="00165107">
        <w:rPr>
          <w:rFonts w:ascii="Arial" w:hAnsi="Arial" w:cs="Arial"/>
        </w:rPr>
        <w:t>ULHT</w:t>
      </w:r>
      <w:r w:rsidRPr="00CF74A5">
        <w:rPr>
          <w:rFonts w:ascii="Arial" w:hAnsi="Arial" w:cs="Arial"/>
        </w:rPr>
        <w:t xml:space="preserve"> </w:t>
      </w:r>
      <w:r w:rsidR="00165107">
        <w:rPr>
          <w:rFonts w:ascii="Arial" w:hAnsi="Arial" w:cs="Arial"/>
        </w:rPr>
        <w:t>Intranet site</w:t>
      </w:r>
      <w:r w:rsidRPr="00CF74A5">
        <w:rPr>
          <w:rFonts w:ascii="Arial" w:hAnsi="Arial" w:cs="Arial"/>
        </w:rPr>
        <w:t>.</w:t>
      </w:r>
    </w:p>
    <w:p w:rsidR="0082583F" w:rsidRDefault="0082583F" w:rsidP="00CF7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F74A5">
        <w:rPr>
          <w:rFonts w:ascii="Arial" w:hAnsi="Arial" w:cs="Arial"/>
        </w:rPr>
        <w:t>NHS employment checks and payroll system</w:t>
      </w:r>
      <w:r w:rsidR="00165107">
        <w:rPr>
          <w:rFonts w:ascii="Arial" w:hAnsi="Arial" w:cs="Arial"/>
        </w:rPr>
        <w:t>s (i.e. people bought into the C</w:t>
      </w:r>
      <w:r w:rsidRPr="00CF74A5">
        <w:rPr>
          <w:rFonts w:ascii="Arial" w:hAnsi="Arial" w:cs="Arial"/>
        </w:rPr>
        <w:t>ountry illegally will not have a National Insurance number)</w:t>
      </w:r>
      <w:r w:rsidR="00165107">
        <w:rPr>
          <w:rFonts w:ascii="Arial" w:hAnsi="Arial" w:cs="Arial"/>
        </w:rPr>
        <w:t>.</w:t>
      </w:r>
    </w:p>
    <w:p w:rsidR="00165107" w:rsidRPr="00CF74A5" w:rsidRDefault="00165107" w:rsidP="00CF7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Contractors/Suppliers employed by the Trust conform to the Trust’s Section 11 Safeguarding requirements.</w:t>
      </w:r>
    </w:p>
    <w:p w:rsidR="00165107" w:rsidRDefault="00165107" w:rsidP="0082583F">
      <w:pPr>
        <w:rPr>
          <w:rFonts w:ascii="Arial" w:hAnsi="Arial" w:cs="Arial"/>
          <w:b/>
          <w:u w:val="single"/>
        </w:rPr>
      </w:pPr>
    </w:p>
    <w:p w:rsidR="0082583F" w:rsidRPr="00165107" w:rsidRDefault="0082583F" w:rsidP="0082583F">
      <w:pPr>
        <w:rPr>
          <w:rFonts w:ascii="Arial" w:hAnsi="Arial" w:cs="Arial"/>
          <w:b/>
          <w:u w:val="single"/>
        </w:rPr>
      </w:pPr>
      <w:r w:rsidRPr="00165107">
        <w:rPr>
          <w:rFonts w:ascii="Arial" w:hAnsi="Arial" w:cs="Arial"/>
          <w:b/>
          <w:u w:val="single"/>
        </w:rPr>
        <w:t xml:space="preserve">During </w:t>
      </w:r>
      <w:r w:rsidR="009C31AC">
        <w:rPr>
          <w:rFonts w:ascii="Arial" w:hAnsi="Arial" w:cs="Arial"/>
          <w:b/>
          <w:u w:val="single"/>
        </w:rPr>
        <w:t>2018-19</w:t>
      </w:r>
    </w:p>
    <w:p w:rsidR="0082583F" w:rsidRPr="00BA237C" w:rsidRDefault="00165107" w:rsidP="0082583F">
      <w:pPr>
        <w:rPr>
          <w:rFonts w:ascii="Arial" w:hAnsi="Arial" w:cs="Arial"/>
        </w:rPr>
      </w:pPr>
      <w:r>
        <w:rPr>
          <w:rFonts w:ascii="Arial" w:hAnsi="Arial" w:cs="Arial"/>
        </w:rPr>
        <w:t>ULHT</w:t>
      </w:r>
      <w:r w:rsidR="0082583F" w:rsidRPr="00BA237C">
        <w:rPr>
          <w:rFonts w:ascii="Arial" w:hAnsi="Arial" w:cs="Arial"/>
        </w:rPr>
        <w:t xml:space="preserve"> aims to be as effective as possible in ensuring that Modern Slavery and Human Trafficking is not taking place in any part of its business or supply chains</w:t>
      </w:r>
      <w:r>
        <w:rPr>
          <w:rFonts w:ascii="Arial" w:hAnsi="Arial" w:cs="Arial"/>
        </w:rPr>
        <w:t xml:space="preserve">. In </w:t>
      </w:r>
      <w:r w:rsidR="0082583F" w:rsidRPr="00BA237C">
        <w:rPr>
          <w:rFonts w:ascii="Arial" w:hAnsi="Arial" w:cs="Arial"/>
        </w:rPr>
        <w:t xml:space="preserve">addition to the above actions, </w:t>
      </w:r>
      <w:r>
        <w:rPr>
          <w:rFonts w:ascii="Arial" w:hAnsi="Arial" w:cs="Arial"/>
        </w:rPr>
        <w:t xml:space="preserve">ULHT will </w:t>
      </w:r>
      <w:r w:rsidR="0082583F" w:rsidRPr="00BA237C">
        <w:rPr>
          <w:rFonts w:ascii="Arial" w:hAnsi="Arial" w:cs="Arial"/>
        </w:rPr>
        <w:t>measure its performance against the following indicators:</w:t>
      </w:r>
    </w:p>
    <w:p w:rsidR="0082583F" w:rsidRPr="00165107" w:rsidRDefault="0082583F" w:rsidP="0016510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65107">
        <w:rPr>
          <w:rFonts w:ascii="Arial" w:hAnsi="Arial" w:cs="Arial"/>
        </w:rPr>
        <w:t>The</w:t>
      </w:r>
      <w:r w:rsidR="00861C9C">
        <w:rPr>
          <w:rFonts w:ascii="Arial" w:hAnsi="Arial" w:cs="Arial"/>
        </w:rPr>
        <w:t xml:space="preserve"> Trust endeavours to build long-</w:t>
      </w:r>
      <w:r w:rsidRPr="00165107">
        <w:rPr>
          <w:rFonts w:ascii="Arial" w:hAnsi="Arial" w:cs="Arial"/>
        </w:rPr>
        <w:t>standing relationships with our suppliers and make clear our expectation</w:t>
      </w:r>
      <w:r w:rsidR="00861C9C">
        <w:rPr>
          <w:rFonts w:ascii="Arial" w:hAnsi="Arial" w:cs="Arial"/>
        </w:rPr>
        <w:t>s of business behaviour. Where National or I</w:t>
      </w:r>
      <w:r w:rsidRPr="00165107">
        <w:rPr>
          <w:rFonts w:ascii="Arial" w:hAnsi="Arial" w:cs="Arial"/>
        </w:rPr>
        <w:t xml:space="preserve">nternational supply chains are used, we expect these suppliers to </w:t>
      </w:r>
      <w:r w:rsidR="00861C9C">
        <w:rPr>
          <w:rFonts w:ascii="Arial" w:hAnsi="Arial" w:cs="Arial"/>
        </w:rPr>
        <w:t>have suitable Anti-Slavery and H</w:t>
      </w:r>
      <w:r w:rsidRPr="00165107">
        <w:rPr>
          <w:rFonts w:ascii="Arial" w:hAnsi="Arial" w:cs="Arial"/>
        </w:rPr>
        <w:t xml:space="preserve">uman </w:t>
      </w:r>
      <w:r w:rsidR="00861C9C">
        <w:rPr>
          <w:rFonts w:ascii="Arial" w:hAnsi="Arial" w:cs="Arial"/>
        </w:rPr>
        <w:t>Trafficking Policies and P</w:t>
      </w:r>
      <w:r w:rsidRPr="00165107">
        <w:rPr>
          <w:rFonts w:ascii="Arial" w:hAnsi="Arial" w:cs="Arial"/>
        </w:rPr>
        <w:t>rocedures and</w:t>
      </w:r>
      <w:r w:rsidR="00861C9C">
        <w:rPr>
          <w:rFonts w:ascii="Arial" w:hAnsi="Arial" w:cs="Arial"/>
        </w:rPr>
        <w:t>,</w:t>
      </w:r>
      <w:r w:rsidRPr="00165107">
        <w:rPr>
          <w:rFonts w:ascii="Arial" w:hAnsi="Arial" w:cs="Arial"/>
        </w:rPr>
        <w:t xml:space="preserve"> where there is a risk of Slavery and Human Trafficking taking place, steps have been taken to assess and manage that risk.</w:t>
      </w:r>
    </w:p>
    <w:p w:rsidR="00861C9C" w:rsidRDefault="0082583F" w:rsidP="0016510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65107">
        <w:rPr>
          <w:rFonts w:ascii="Arial" w:hAnsi="Arial" w:cs="Arial"/>
        </w:rPr>
        <w:lastRenderedPageBreak/>
        <w:t xml:space="preserve">Develop a level of communication with the next link in the supply chain and their understanding of, and compliance with, our expectations in relation to the NHS terms </w:t>
      </w:r>
    </w:p>
    <w:p w:rsidR="00861C9C" w:rsidRDefault="00861C9C" w:rsidP="00861C9C">
      <w:pPr>
        <w:pStyle w:val="ListParagraph"/>
        <w:rPr>
          <w:rFonts w:ascii="Arial" w:hAnsi="Arial" w:cs="Arial"/>
        </w:rPr>
      </w:pPr>
    </w:p>
    <w:p w:rsidR="00861C9C" w:rsidRDefault="00861C9C" w:rsidP="00861C9C">
      <w:pPr>
        <w:pStyle w:val="ListParagraph"/>
        <w:rPr>
          <w:rFonts w:ascii="Arial" w:hAnsi="Arial" w:cs="Arial"/>
        </w:rPr>
      </w:pPr>
    </w:p>
    <w:p w:rsidR="0082583F" w:rsidRPr="00165107" w:rsidRDefault="00861C9C" w:rsidP="00861C9C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 w:rsidR="0082583F" w:rsidRPr="00165107">
        <w:rPr>
          <w:rFonts w:ascii="Arial" w:hAnsi="Arial" w:cs="Arial"/>
        </w:rPr>
        <w:t>conditions. These conditions relate to issues such as bribery, slavery and other ethical considerations.</w:t>
      </w:r>
    </w:p>
    <w:p w:rsidR="0082583F" w:rsidRPr="00165107" w:rsidRDefault="0082583F" w:rsidP="0016510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65107">
        <w:rPr>
          <w:rFonts w:ascii="Arial" w:hAnsi="Arial" w:cs="Arial"/>
        </w:rPr>
        <w:t>Working in</w:t>
      </w:r>
      <w:r w:rsidR="00861C9C">
        <w:rPr>
          <w:rFonts w:ascii="Arial" w:hAnsi="Arial" w:cs="Arial"/>
        </w:rPr>
        <w:t xml:space="preserve"> partnership with Multi-Agency P</w:t>
      </w:r>
      <w:r w:rsidRPr="00165107">
        <w:rPr>
          <w:rFonts w:ascii="Arial" w:hAnsi="Arial" w:cs="Arial"/>
        </w:rPr>
        <w:t>artners</w:t>
      </w:r>
      <w:r w:rsidR="00861C9C">
        <w:rPr>
          <w:rFonts w:ascii="Arial" w:hAnsi="Arial" w:cs="Arial"/>
        </w:rPr>
        <w:t xml:space="preserve"> who are leading on this A</w:t>
      </w:r>
      <w:r w:rsidRPr="00165107">
        <w:rPr>
          <w:rFonts w:ascii="Arial" w:hAnsi="Arial" w:cs="Arial"/>
        </w:rPr>
        <w:t xml:space="preserve">genda </w:t>
      </w:r>
      <w:r w:rsidR="00861C9C">
        <w:rPr>
          <w:rFonts w:ascii="Arial" w:hAnsi="Arial" w:cs="Arial"/>
        </w:rPr>
        <w:t>with</w:t>
      </w:r>
      <w:r w:rsidRPr="00165107">
        <w:rPr>
          <w:rFonts w:ascii="Arial" w:hAnsi="Arial" w:cs="Arial"/>
        </w:rPr>
        <w:t xml:space="preserve">in Lincolnshire, </w:t>
      </w:r>
      <w:r w:rsidR="00861C9C">
        <w:rPr>
          <w:rFonts w:ascii="Arial" w:hAnsi="Arial" w:cs="Arial"/>
        </w:rPr>
        <w:t>ULHT</w:t>
      </w:r>
      <w:r w:rsidRPr="00165107">
        <w:rPr>
          <w:rFonts w:ascii="Arial" w:hAnsi="Arial" w:cs="Arial"/>
        </w:rPr>
        <w:t xml:space="preserve"> is represented on the </w:t>
      </w:r>
      <w:r w:rsidR="00861C9C">
        <w:rPr>
          <w:rFonts w:ascii="Arial" w:hAnsi="Arial" w:cs="Arial"/>
        </w:rPr>
        <w:t xml:space="preserve">Modern Slavery </w:t>
      </w:r>
      <w:r w:rsidR="009C31AC">
        <w:rPr>
          <w:rFonts w:ascii="Arial" w:hAnsi="Arial" w:cs="Arial"/>
        </w:rPr>
        <w:t>partnership meetings</w:t>
      </w:r>
      <w:r w:rsidRPr="00165107">
        <w:rPr>
          <w:rFonts w:ascii="Arial" w:hAnsi="Arial" w:cs="Arial"/>
        </w:rPr>
        <w:t>.</w:t>
      </w:r>
    </w:p>
    <w:p w:rsidR="0082583F" w:rsidRDefault="0082583F" w:rsidP="0082583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61C9C">
        <w:rPr>
          <w:rFonts w:ascii="Arial" w:hAnsi="Arial" w:cs="Arial"/>
        </w:rPr>
        <w:t xml:space="preserve">Modern Slavery and Human Trafficking training is available to all </w:t>
      </w:r>
      <w:r w:rsidR="00861C9C" w:rsidRPr="00861C9C">
        <w:rPr>
          <w:rFonts w:ascii="Arial" w:hAnsi="Arial" w:cs="Arial"/>
        </w:rPr>
        <w:t>ULHT</w:t>
      </w:r>
      <w:r w:rsidRPr="00861C9C">
        <w:rPr>
          <w:rFonts w:ascii="Arial" w:hAnsi="Arial" w:cs="Arial"/>
        </w:rPr>
        <w:t xml:space="preserve"> staff </w:t>
      </w:r>
      <w:r w:rsidR="00861C9C" w:rsidRPr="00861C9C">
        <w:rPr>
          <w:rFonts w:ascii="Arial" w:hAnsi="Arial" w:cs="Arial"/>
        </w:rPr>
        <w:t>as part of their Core Safeguarding training</w:t>
      </w:r>
      <w:r w:rsidRPr="00861C9C">
        <w:rPr>
          <w:rFonts w:ascii="Arial" w:hAnsi="Arial" w:cs="Arial"/>
        </w:rPr>
        <w:t>. Additional training is available via the Local Safeguarding Adult’s and Children’s Boards.</w:t>
      </w:r>
    </w:p>
    <w:p w:rsidR="00861C9C" w:rsidRPr="00861C9C" w:rsidRDefault="00861C9C" w:rsidP="00861C9C">
      <w:pPr>
        <w:pStyle w:val="ListParagraph"/>
        <w:rPr>
          <w:rFonts w:ascii="Arial" w:hAnsi="Arial" w:cs="Arial"/>
        </w:rPr>
      </w:pPr>
    </w:p>
    <w:p w:rsidR="00821ECB" w:rsidRDefault="0082583F" w:rsidP="0082583F">
      <w:pPr>
        <w:rPr>
          <w:rFonts w:ascii="Arial" w:hAnsi="Arial" w:cs="Arial"/>
        </w:rPr>
      </w:pPr>
      <w:r w:rsidRPr="00BA237C">
        <w:rPr>
          <w:rFonts w:ascii="Arial" w:hAnsi="Arial" w:cs="Arial"/>
        </w:rPr>
        <w:t>This statement is made pursuant to Section 54(1) of the Modern Slavery Act 2015 and constitutes our organisation’s Modern Slavery and Human Trafficking statement for the financial year 201</w:t>
      </w:r>
      <w:r w:rsidR="009C31AC">
        <w:rPr>
          <w:rFonts w:ascii="Arial" w:hAnsi="Arial" w:cs="Arial"/>
        </w:rPr>
        <w:t>8</w:t>
      </w:r>
      <w:r w:rsidR="00861C9C">
        <w:rPr>
          <w:rFonts w:ascii="Arial" w:hAnsi="Arial" w:cs="Arial"/>
        </w:rPr>
        <w:t>-1</w:t>
      </w:r>
      <w:r w:rsidR="009C31AC">
        <w:rPr>
          <w:rFonts w:ascii="Arial" w:hAnsi="Arial" w:cs="Arial"/>
        </w:rPr>
        <w:t>9</w:t>
      </w:r>
      <w:r w:rsidRPr="00BA237C">
        <w:rPr>
          <w:rFonts w:ascii="Arial" w:hAnsi="Arial" w:cs="Arial"/>
        </w:rPr>
        <w:t>.</w:t>
      </w:r>
    </w:p>
    <w:p w:rsidR="00861C9C" w:rsidRDefault="00861C9C" w:rsidP="0082583F">
      <w:pPr>
        <w:rPr>
          <w:rFonts w:ascii="Arial" w:hAnsi="Arial" w:cs="Arial"/>
          <w:b/>
        </w:rPr>
      </w:pPr>
    </w:p>
    <w:p w:rsidR="00861C9C" w:rsidRDefault="009C31AC" w:rsidP="0082583F">
      <w:pPr>
        <w:rPr>
          <w:rFonts w:ascii="Arial" w:hAnsi="Arial" w:cs="Arial"/>
        </w:rPr>
      </w:pPr>
      <w:r>
        <w:rPr>
          <w:rFonts w:ascii="Arial" w:hAnsi="Arial" w:cs="Arial"/>
          <w:b/>
        </w:rPr>
        <w:t>30</w:t>
      </w:r>
      <w:r w:rsidRPr="009C31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 2018</w:t>
      </w:r>
      <w:r w:rsidR="00861C9C">
        <w:rPr>
          <w:rFonts w:ascii="Arial" w:hAnsi="Arial" w:cs="Arial"/>
        </w:rPr>
        <w:t>.</w:t>
      </w:r>
    </w:p>
    <w:p w:rsidR="00861C9C" w:rsidRPr="00BA237C" w:rsidRDefault="00861C9C" w:rsidP="0082583F">
      <w:pPr>
        <w:rPr>
          <w:rFonts w:ascii="Arial" w:hAnsi="Arial" w:cs="Arial"/>
        </w:rPr>
      </w:pPr>
    </w:p>
    <w:sectPr w:rsidR="00861C9C" w:rsidRPr="00BA237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B9" w:rsidRDefault="009C6CB9" w:rsidP="00BA237C">
      <w:pPr>
        <w:spacing w:after="0" w:line="240" w:lineRule="auto"/>
      </w:pPr>
      <w:r>
        <w:separator/>
      </w:r>
    </w:p>
  </w:endnote>
  <w:endnote w:type="continuationSeparator" w:id="0">
    <w:p w:rsidR="009C6CB9" w:rsidRDefault="009C6CB9" w:rsidP="00BA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C" w:rsidRPr="00BA237C" w:rsidRDefault="00BA237C">
    <w:pPr>
      <w:pStyle w:val="Footer"/>
      <w:rPr>
        <w:rFonts w:ascii="Arial" w:hAnsi="Arial" w:cs="Arial"/>
        <w:sz w:val="20"/>
        <w:szCs w:val="20"/>
      </w:rPr>
    </w:pPr>
    <w:r w:rsidRPr="00BA237C">
      <w:rPr>
        <w:rFonts w:ascii="Arial" w:hAnsi="Arial" w:cs="Arial"/>
        <w:sz w:val="20"/>
        <w:szCs w:val="20"/>
      </w:rPr>
      <w:t>Modern Slavery Statement – 2017-18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B9" w:rsidRDefault="009C6CB9" w:rsidP="00BA237C">
      <w:pPr>
        <w:spacing w:after="0" w:line="240" w:lineRule="auto"/>
      </w:pPr>
      <w:r>
        <w:separator/>
      </w:r>
    </w:p>
  </w:footnote>
  <w:footnote w:type="continuationSeparator" w:id="0">
    <w:p w:rsidR="009C6CB9" w:rsidRDefault="009C6CB9" w:rsidP="00BA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C" w:rsidRDefault="006E58A5" w:rsidP="006E58A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0A22894">
          <wp:extent cx="2514600" cy="4286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0D7E54B">
          <wp:extent cx="1343025" cy="7429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4A6"/>
    <w:multiLevelType w:val="hybridMultilevel"/>
    <w:tmpl w:val="52503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A5DFE"/>
    <w:multiLevelType w:val="hybridMultilevel"/>
    <w:tmpl w:val="CABA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64BA1"/>
    <w:multiLevelType w:val="hybridMultilevel"/>
    <w:tmpl w:val="D8B4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72A23"/>
    <w:multiLevelType w:val="hybridMultilevel"/>
    <w:tmpl w:val="35AC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A226E"/>
    <w:multiLevelType w:val="hybridMultilevel"/>
    <w:tmpl w:val="154E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3F"/>
    <w:rsid w:val="001600EA"/>
    <w:rsid w:val="00165107"/>
    <w:rsid w:val="003255E4"/>
    <w:rsid w:val="006E58A5"/>
    <w:rsid w:val="00821ECB"/>
    <w:rsid w:val="0082583F"/>
    <w:rsid w:val="00861C9C"/>
    <w:rsid w:val="009C31AC"/>
    <w:rsid w:val="009C6845"/>
    <w:rsid w:val="009C6CB9"/>
    <w:rsid w:val="00B72A9C"/>
    <w:rsid w:val="00BA237C"/>
    <w:rsid w:val="00CF1D72"/>
    <w:rsid w:val="00CF74A5"/>
    <w:rsid w:val="00E0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7C"/>
  </w:style>
  <w:style w:type="paragraph" w:styleId="Footer">
    <w:name w:val="footer"/>
    <w:basedOn w:val="Normal"/>
    <w:link w:val="FooterChar"/>
    <w:uiPriority w:val="99"/>
    <w:unhideWhenUsed/>
    <w:rsid w:val="00BA2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7C"/>
  </w:style>
  <w:style w:type="paragraph" w:styleId="BalloonText">
    <w:name w:val="Balloon Text"/>
    <w:basedOn w:val="Normal"/>
    <w:link w:val="BalloonTextChar"/>
    <w:uiPriority w:val="99"/>
    <w:semiHidden/>
    <w:unhideWhenUsed/>
    <w:rsid w:val="00BA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7C"/>
  </w:style>
  <w:style w:type="paragraph" w:styleId="Footer">
    <w:name w:val="footer"/>
    <w:basedOn w:val="Normal"/>
    <w:link w:val="FooterChar"/>
    <w:uiPriority w:val="99"/>
    <w:unhideWhenUsed/>
    <w:rsid w:val="00BA2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7C"/>
  </w:style>
  <w:style w:type="paragraph" w:styleId="BalloonText">
    <w:name w:val="Balloon Text"/>
    <w:basedOn w:val="Normal"/>
    <w:link w:val="BalloonTextChar"/>
    <w:uiPriority w:val="99"/>
    <w:semiHidden/>
    <w:unhideWhenUsed/>
    <w:rsid w:val="00BA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Elaine (ULHT)</dc:creator>
  <cp:lastModifiedBy>Todd Elaine (ULHT)</cp:lastModifiedBy>
  <cp:revision>5</cp:revision>
  <dcterms:created xsi:type="dcterms:W3CDTF">2018-07-30T10:16:00Z</dcterms:created>
  <dcterms:modified xsi:type="dcterms:W3CDTF">2018-07-30T10:25:00Z</dcterms:modified>
</cp:coreProperties>
</file>