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A9" w:rsidRDefault="00054BA9" w:rsidP="00054BA9">
      <w:pPr>
        <w:spacing w:after="0" w:line="240" w:lineRule="auto"/>
        <w:rPr>
          <w:rFonts w:ascii="Arial" w:hAnsi="Arial" w:cs="Arial"/>
          <w:b/>
          <w:color w:val="0164A8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-781050</wp:posOffset>
            </wp:positionV>
            <wp:extent cx="2480310" cy="1114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Lincolnshire Hospital NHS Trust - RGB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-588645</wp:posOffset>
            </wp:positionV>
            <wp:extent cx="2028825" cy="733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e for Tomorro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A9" w:rsidRDefault="00054BA9" w:rsidP="00054BA9">
      <w:pPr>
        <w:spacing w:after="0" w:line="240" w:lineRule="auto"/>
        <w:rPr>
          <w:rFonts w:ascii="Arial" w:hAnsi="Arial" w:cs="Arial"/>
          <w:b/>
          <w:color w:val="0164A8"/>
          <w:sz w:val="24"/>
          <w:szCs w:val="24"/>
        </w:rPr>
      </w:pPr>
    </w:p>
    <w:p w:rsidR="00054BA9" w:rsidRDefault="00054BA9" w:rsidP="00054BA9">
      <w:pPr>
        <w:spacing w:after="0" w:line="240" w:lineRule="auto"/>
        <w:rPr>
          <w:rFonts w:ascii="Arial" w:hAnsi="Arial" w:cs="Arial"/>
          <w:b/>
          <w:color w:val="0164A8"/>
          <w:sz w:val="24"/>
          <w:szCs w:val="24"/>
        </w:rPr>
      </w:pPr>
    </w:p>
    <w:p w:rsidR="00054BA9" w:rsidRPr="00054BA9" w:rsidRDefault="00054BA9" w:rsidP="00054BA9">
      <w:pPr>
        <w:spacing w:after="0" w:line="240" w:lineRule="auto"/>
        <w:rPr>
          <w:rFonts w:ascii="Arial" w:hAnsi="Arial" w:cs="Arial"/>
          <w:b/>
          <w:color w:val="0164A8"/>
          <w:sz w:val="24"/>
          <w:szCs w:val="24"/>
        </w:rPr>
      </w:pPr>
      <w:proofErr w:type="gramStart"/>
      <w:r w:rsidRPr="00054BA9">
        <w:rPr>
          <w:rFonts w:ascii="Arial" w:hAnsi="Arial" w:cs="Arial"/>
          <w:b/>
          <w:color w:val="0164A8"/>
          <w:sz w:val="24"/>
          <w:szCs w:val="24"/>
        </w:rPr>
        <w:t>Mobile cancer care unit</w:t>
      </w:r>
      <w:proofErr w:type="gramEnd"/>
    </w:p>
    <w:p w:rsidR="00054BA9" w:rsidRPr="00054BA9" w:rsidRDefault="00054BA9" w:rsidP="00054B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4BA9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In 201</w:t>
      </w:r>
      <w:r w:rsidR="00A226A9" w:rsidRPr="00054BA9">
        <w:rPr>
          <w:rFonts w:ascii="Arial" w:hAnsi="Arial" w:cs="Arial"/>
          <w:sz w:val="24"/>
          <w:szCs w:val="24"/>
        </w:rPr>
        <w:t>4</w:t>
      </w:r>
      <w:r w:rsidRPr="00054BA9">
        <w:rPr>
          <w:rFonts w:ascii="Arial" w:hAnsi="Arial" w:cs="Arial"/>
          <w:sz w:val="24"/>
          <w:szCs w:val="24"/>
        </w:rPr>
        <w:t xml:space="preserve">, </w:t>
      </w:r>
      <w:r w:rsidR="00E24A04" w:rsidRPr="00054BA9">
        <w:rPr>
          <w:rFonts w:ascii="Arial" w:hAnsi="Arial" w:cs="Arial"/>
          <w:sz w:val="24"/>
          <w:szCs w:val="24"/>
        </w:rPr>
        <w:t xml:space="preserve">United Lincolnshire Hospitals NHS Trust </w:t>
      </w:r>
    </w:p>
    <w:p w:rsidR="00054BA9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A9">
        <w:rPr>
          <w:rFonts w:ascii="Arial" w:hAnsi="Arial" w:cs="Arial"/>
          <w:sz w:val="24"/>
          <w:szCs w:val="24"/>
        </w:rPr>
        <w:t>partnered</w:t>
      </w:r>
      <w:proofErr w:type="gramEnd"/>
      <w:r w:rsidRPr="00054BA9">
        <w:rPr>
          <w:rFonts w:ascii="Arial" w:hAnsi="Arial" w:cs="Arial"/>
          <w:sz w:val="24"/>
          <w:szCs w:val="24"/>
        </w:rPr>
        <w:t xml:space="preserve"> with national cancer charity, Hope for </w:t>
      </w:r>
    </w:p>
    <w:p w:rsidR="00054BA9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 xml:space="preserve">Tomorrow and launched a </w:t>
      </w:r>
      <w:r w:rsidR="00054BA9">
        <w:rPr>
          <w:rFonts w:ascii="Arial" w:hAnsi="Arial" w:cs="Arial"/>
          <w:sz w:val="24"/>
          <w:szCs w:val="24"/>
        </w:rPr>
        <w:t>m</w:t>
      </w:r>
      <w:r w:rsidRPr="00054BA9">
        <w:rPr>
          <w:rFonts w:ascii="Arial" w:hAnsi="Arial" w:cs="Arial"/>
          <w:sz w:val="24"/>
          <w:szCs w:val="24"/>
        </w:rPr>
        <w:t xml:space="preserve">obile </w:t>
      </w:r>
      <w:r w:rsidR="00054BA9">
        <w:rPr>
          <w:rFonts w:ascii="Arial" w:hAnsi="Arial" w:cs="Arial"/>
          <w:sz w:val="24"/>
          <w:szCs w:val="24"/>
        </w:rPr>
        <w:t>c</w:t>
      </w:r>
      <w:r w:rsidR="00A3069C" w:rsidRPr="00054BA9">
        <w:rPr>
          <w:rFonts w:ascii="Arial" w:hAnsi="Arial" w:cs="Arial"/>
          <w:sz w:val="24"/>
          <w:szCs w:val="24"/>
        </w:rPr>
        <w:t xml:space="preserve">ancer </w:t>
      </w:r>
      <w:r w:rsidR="00054BA9">
        <w:rPr>
          <w:rFonts w:ascii="Arial" w:hAnsi="Arial" w:cs="Arial"/>
          <w:sz w:val="24"/>
          <w:szCs w:val="24"/>
        </w:rPr>
        <w:t>c</w:t>
      </w:r>
      <w:r w:rsidR="00A3069C" w:rsidRPr="00054BA9">
        <w:rPr>
          <w:rFonts w:ascii="Arial" w:hAnsi="Arial" w:cs="Arial"/>
          <w:sz w:val="24"/>
          <w:szCs w:val="24"/>
        </w:rPr>
        <w:t>are</w:t>
      </w:r>
      <w:r w:rsidRPr="00054BA9">
        <w:rPr>
          <w:rFonts w:ascii="Arial" w:hAnsi="Arial" w:cs="Arial"/>
          <w:sz w:val="24"/>
          <w:szCs w:val="24"/>
        </w:rPr>
        <w:t xml:space="preserve"> </w:t>
      </w:r>
      <w:r w:rsidR="00054BA9">
        <w:rPr>
          <w:rFonts w:ascii="Arial" w:hAnsi="Arial" w:cs="Arial"/>
          <w:sz w:val="24"/>
          <w:szCs w:val="24"/>
        </w:rPr>
        <w:t>u</w:t>
      </w:r>
      <w:r w:rsidRPr="00054BA9">
        <w:rPr>
          <w:rFonts w:ascii="Arial" w:hAnsi="Arial" w:cs="Arial"/>
          <w:sz w:val="24"/>
          <w:szCs w:val="24"/>
        </w:rPr>
        <w:t xml:space="preserve">nit </w:t>
      </w:r>
    </w:p>
    <w:p w:rsidR="004037F7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(M</w:t>
      </w:r>
      <w:r w:rsidR="00A3069C" w:rsidRPr="00054BA9">
        <w:rPr>
          <w:rFonts w:ascii="Arial" w:hAnsi="Arial" w:cs="Arial"/>
          <w:sz w:val="24"/>
          <w:szCs w:val="24"/>
        </w:rPr>
        <w:t>C</w:t>
      </w:r>
      <w:r w:rsidRPr="00054BA9">
        <w:rPr>
          <w:rFonts w:ascii="Arial" w:hAnsi="Arial" w:cs="Arial"/>
          <w:sz w:val="24"/>
          <w:szCs w:val="24"/>
        </w:rPr>
        <w:t xml:space="preserve">CU) to bring cancer care closer to patients’ homes. </w:t>
      </w:r>
    </w:p>
    <w:p w:rsidR="00054BA9" w:rsidRPr="00054BA9" w:rsidRDefault="00054BA9" w:rsidP="00054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7F7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 xml:space="preserve">In a unique </w:t>
      </w:r>
      <w:proofErr w:type="gramStart"/>
      <w:r w:rsidRPr="00054BA9">
        <w:rPr>
          <w:rFonts w:ascii="Arial" w:hAnsi="Arial" w:cs="Arial"/>
          <w:sz w:val="24"/>
          <w:szCs w:val="24"/>
        </w:rPr>
        <w:t>partnership</w:t>
      </w:r>
      <w:proofErr w:type="gramEnd"/>
      <w:r w:rsidRPr="00054BA9">
        <w:rPr>
          <w:rFonts w:ascii="Arial" w:hAnsi="Arial" w:cs="Arial"/>
          <w:sz w:val="24"/>
          <w:szCs w:val="24"/>
        </w:rPr>
        <w:t xml:space="preserve"> the MC</w:t>
      </w:r>
      <w:r w:rsidR="00A3069C" w:rsidRPr="00054BA9">
        <w:rPr>
          <w:rFonts w:ascii="Arial" w:hAnsi="Arial" w:cs="Arial"/>
          <w:sz w:val="24"/>
          <w:szCs w:val="24"/>
        </w:rPr>
        <w:t>C</w:t>
      </w:r>
      <w:r w:rsidRPr="00054BA9">
        <w:rPr>
          <w:rFonts w:ascii="Arial" w:hAnsi="Arial" w:cs="Arial"/>
          <w:sz w:val="24"/>
          <w:szCs w:val="24"/>
        </w:rPr>
        <w:t>U is developed, built, owned and maintained by Hope for Tomorrow and operated by highly trained NHS staff. These well-equipped MC</w:t>
      </w:r>
      <w:r w:rsidR="00A3069C" w:rsidRPr="00054BA9">
        <w:rPr>
          <w:rFonts w:ascii="Arial" w:hAnsi="Arial" w:cs="Arial"/>
          <w:sz w:val="24"/>
          <w:szCs w:val="24"/>
        </w:rPr>
        <w:t>C</w:t>
      </w:r>
      <w:r w:rsidRPr="00054BA9">
        <w:rPr>
          <w:rFonts w:ascii="Arial" w:hAnsi="Arial" w:cs="Arial"/>
          <w:sz w:val="24"/>
          <w:szCs w:val="24"/>
        </w:rPr>
        <w:t>Us allow cancer patients to receive treatment in a restful environment closer to home, saving stressful long distance travel and minimising waiting times, allowin</w:t>
      </w:r>
      <w:bookmarkStart w:id="0" w:name="_GoBack"/>
      <w:bookmarkEnd w:id="0"/>
      <w:r w:rsidRPr="00054BA9">
        <w:rPr>
          <w:rFonts w:ascii="Arial" w:hAnsi="Arial" w:cs="Arial"/>
          <w:sz w:val="24"/>
          <w:szCs w:val="24"/>
        </w:rPr>
        <w:t xml:space="preserve">g them to spend more time with their loved ones. </w:t>
      </w:r>
    </w:p>
    <w:p w:rsidR="00054BA9" w:rsidRPr="00054BA9" w:rsidRDefault="00054BA9" w:rsidP="00054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7F7" w:rsidRPr="00054BA9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In addition to the MC</w:t>
      </w:r>
      <w:r w:rsidR="00A3069C" w:rsidRPr="00054BA9">
        <w:rPr>
          <w:rFonts w:ascii="Arial" w:hAnsi="Arial" w:cs="Arial"/>
          <w:sz w:val="24"/>
          <w:szCs w:val="24"/>
        </w:rPr>
        <w:t>C</w:t>
      </w:r>
      <w:r w:rsidRPr="00054BA9">
        <w:rPr>
          <w:rFonts w:ascii="Arial" w:hAnsi="Arial" w:cs="Arial"/>
          <w:sz w:val="24"/>
          <w:szCs w:val="24"/>
        </w:rPr>
        <w:t xml:space="preserve">U, Hope for Tomorrow provide the Trust with a </w:t>
      </w:r>
      <w:r w:rsidR="00054BA9">
        <w:rPr>
          <w:rFonts w:ascii="Arial" w:hAnsi="Arial" w:cs="Arial"/>
          <w:sz w:val="24"/>
          <w:szCs w:val="24"/>
        </w:rPr>
        <w:t>n</w:t>
      </w:r>
      <w:r w:rsidRPr="00054BA9">
        <w:rPr>
          <w:rFonts w:ascii="Arial" w:hAnsi="Arial" w:cs="Arial"/>
          <w:sz w:val="24"/>
          <w:szCs w:val="24"/>
        </w:rPr>
        <w:t xml:space="preserve">urses </w:t>
      </w:r>
      <w:r w:rsidR="00054BA9">
        <w:rPr>
          <w:rFonts w:ascii="Arial" w:hAnsi="Arial" w:cs="Arial"/>
          <w:sz w:val="24"/>
          <w:szCs w:val="24"/>
        </w:rPr>
        <w:t>s</w:t>
      </w:r>
      <w:r w:rsidRPr="00054BA9">
        <w:rPr>
          <w:rFonts w:ascii="Arial" w:hAnsi="Arial" w:cs="Arial"/>
          <w:sz w:val="24"/>
          <w:szCs w:val="24"/>
        </w:rPr>
        <w:t xml:space="preserve">upport </w:t>
      </w:r>
      <w:r w:rsidR="00054BA9">
        <w:rPr>
          <w:rFonts w:ascii="Arial" w:hAnsi="Arial" w:cs="Arial"/>
          <w:sz w:val="24"/>
          <w:szCs w:val="24"/>
        </w:rPr>
        <w:t>v</w:t>
      </w:r>
      <w:r w:rsidRPr="00054BA9">
        <w:rPr>
          <w:rFonts w:ascii="Arial" w:hAnsi="Arial" w:cs="Arial"/>
          <w:sz w:val="24"/>
          <w:szCs w:val="24"/>
        </w:rPr>
        <w:t>ehicle to allow the nurses to travel to and from the daily treatment locations along with any additional supplies or equipment that's required.</w:t>
      </w:r>
    </w:p>
    <w:p w:rsidR="00054BA9" w:rsidRDefault="00054BA9" w:rsidP="00054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7F7" w:rsidRPr="00054BA9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The MC</w:t>
      </w:r>
      <w:r w:rsidR="00A3069C" w:rsidRPr="00054BA9">
        <w:rPr>
          <w:rFonts w:ascii="Arial" w:hAnsi="Arial" w:cs="Arial"/>
          <w:sz w:val="24"/>
          <w:szCs w:val="24"/>
        </w:rPr>
        <w:t>C</w:t>
      </w:r>
      <w:r w:rsidRPr="00054BA9">
        <w:rPr>
          <w:rFonts w:ascii="Arial" w:hAnsi="Arial" w:cs="Arial"/>
          <w:sz w:val="24"/>
          <w:szCs w:val="24"/>
        </w:rPr>
        <w:t>U has historically visited the below locations to give treatments (subject to change):</w:t>
      </w:r>
    </w:p>
    <w:p w:rsidR="00E24A04" w:rsidRPr="00054BA9" w:rsidRDefault="00E24A04" w:rsidP="00054B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Grantham</w:t>
      </w:r>
    </w:p>
    <w:p w:rsidR="00E24A04" w:rsidRPr="00054BA9" w:rsidRDefault="00E24A04" w:rsidP="00054B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Louth</w:t>
      </w:r>
    </w:p>
    <w:p w:rsidR="00E24A04" w:rsidRDefault="00E24A04" w:rsidP="00054B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Skegness</w:t>
      </w:r>
    </w:p>
    <w:p w:rsidR="00054BA9" w:rsidRPr="00054BA9" w:rsidRDefault="00054BA9" w:rsidP="00054BA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037F7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>The MC</w:t>
      </w:r>
      <w:r w:rsidR="00A3069C" w:rsidRPr="00054BA9">
        <w:rPr>
          <w:rFonts w:ascii="Arial" w:hAnsi="Arial" w:cs="Arial"/>
          <w:sz w:val="24"/>
          <w:szCs w:val="24"/>
        </w:rPr>
        <w:t>C</w:t>
      </w:r>
      <w:r w:rsidRPr="00054BA9">
        <w:rPr>
          <w:rFonts w:ascii="Arial" w:hAnsi="Arial" w:cs="Arial"/>
          <w:sz w:val="24"/>
          <w:szCs w:val="24"/>
        </w:rPr>
        <w:t xml:space="preserve">U can visit up to </w:t>
      </w:r>
      <w:r w:rsidR="00054BA9">
        <w:rPr>
          <w:rFonts w:ascii="Arial" w:hAnsi="Arial" w:cs="Arial"/>
          <w:sz w:val="24"/>
          <w:szCs w:val="24"/>
        </w:rPr>
        <w:t>five</w:t>
      </w:r>
      <w:r w:rsidRPr="00054BA9">
        <w:rPr>
          <w:rFonts w:ascii="Arial" w:hAnsi="Arial" w:cs="Arial"/>
          <w:sz w:val="24"/>
          <w:szCs w:val="24"/>
        </w:rPr>
        <w:t xml:space="preserve"> locations each week to give treatments, with up to 15 patients benefiting each day. These treatment locations </w:t>
      </w:r>
      <w:proofErr w:type="gramStart"/>
      <w:r w:rsidRPr="00054BA9">
        <w:rPr>
          <w:rFonts w:ascii="Arial" w:hAnsi="Arial" w:cs="Arial"/>
          <w:sz w:val="24"/>
          <w:szCs w:val="24"/>
        </w:rPr>
        <w:t>are carefully chosen</w:t>
      </w:r>
      <w:proofErr w:type="gramEnd"/>
      <w:r w:rsidRPr="00054BA9">
        <w:rPr>
          <w:rFonts w:ascii="Arial" w:hAnsi="Arial" w:cs="Arial"/>
          <w:sz w:val="24"/>
          <w:szCs w:val="24"/>
        </w:rPr>
        <w:t xml:space="preserve"> by the NHS Trust, based on where they can treat the most patients at any given point, hence being subject to change.</w:t>
      </w:r>
    </w:p>
    <w:p w:rsidR="00054BA9" w:rsidRPr="00054BA9" w:rsidRDefault="00054BA9" w:rsidP="00054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7F7" w:rsidRDefault="004037F7" w:rsidP="00054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A9">
        <w:rPr>
          <w:rFonts w:ascii="Arial" w:hAnsi="Arial" w:cs="Arial"/>
          <w:sz w:val="24"/>
          <w:szCs w:val="24"/>
        </w:rPr>
        <w:t xml:space="preserve">For more information about Hope for </w:t>
      </w:r>
      <w:proofErr w:type="gramStart"/>
      <w:r w:rsidRPr="00054BA9">
        <w:rPr>
          <w:rFonts w:ascii="Arial" w:hAnsi="Arial" w:cs="Arial"/>
          <w:sz w:val="24"/>
          <w:szCs w:val="24"/>
        </w:rPr>
        <w:t>Tomorrow</w:t>
      </w:r>
      <w:proofErr w:type="gramEnd"/>
      <w:r w:rsidRPr="00054BA9">
        <w:rPr>
          <w:rFonts w:ascii="Arial" w:hAnsi="Arial" w:cs="Arial"/>
          <w:sz w:val="24"/>
          <w:szCs w:val="24"/>
        </w:rPr>
        <w:t xml:space="preserve"> please click here: </w:t>
      </w:r>
      <w:r w:rsidR="00054BA9">
        <w:rPr>
          <w:rFonts w:ascii="Arial" w:hAnsi="Arial" w:cs="Arial"/>
          <w:sz w:val="24"/>
          <w:szCs w:val="24"/>
        </w:rPr>
        <w:t>w</w:t>
      </w:r>
      <w:r w:rsidRPr="00054BA9">
        <w:rPr>
          <w:rFonts w:ascii="Arial" w:hAnsi="Arial" w:cs="Arial"/>
          <w:sz w:val="24"/>
          <w:szCs w:val="24"/>
        </w:rPr>
        <w:t xml:space="preserve">ww.hopefortomorrow.org.uk </w:t>
      </w:r>
    </w:p>
    <w:p w:rsidR="00054BA9" w:rsidRPr="00054BA9" w:rsidRDefault="00054BA9" w:rsidP="00054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4A04" w:rsidRDefault="00E24A04" w:rsidP="004037F7"/>
    <w:p w:rsidR="004037F7" w:rsidRDefault="004037F7" w:rsidP="004037F7"/>
    <w:p w:rsidR="004037F7" w:rsidRDefault="004037F7" w:rsidP="004037F7"/>
    <w:p w:rsidR="00266004" w:rsidRDefault="00266004"/>
    <w:sectPr w:rsidR="00266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2276"/>
    <w:multiLevelType w:val="hybridMultilevel"/>
    <w:tmpl w:val="89805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F7"/>
    <w:rsid w:val="00054BA9"/>
    <w:rsid w:val="00266004"/>
    <w:rsid w:val="004037F7"/>
    <w:rsid w:val="00A226A9"/>
    <w:rsid w:val="00A3069C"/>
    <w:rsid w:val="00E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5513"/>
  <w15:docId w15:val="{90E17354-A06B-4D70-B9FB-38337BD9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A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Downey</dc:creator>
  <cp:lastModifiedBy>Richards Anna (ULHT)</cp:lastModifiedBy>
  <cp:revision>2</cp:revision>
  <dcterms:created xsi:type="dcterms:W3CDTF">2017-12-29T13:02:00Z</dcterms:created>
  <dcterms:modified xsi:type="dcterms:W3CDTF">2017-12-29T13:02:00Z</dcterms:modified>
</cp:coreProperties>
</file>