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BD" w:rsidRDefault="007F28BD" w:rsidP="007F28BD">
      <w:pPr>
        <w:jc w:val="both"/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6423A2" wp14:editId="64B7DCEF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597150" cy="946150"/>
            <wp:effectExtent l="0" t="0" r="0" b="6350"/>
            <wp:wrapSquare wrapText="bothSides"/>
            <wp:docPr id="27" name="Picture 27" descr="NHS106 OCPD Final Logo, April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S106 OCPD Final Logo, April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5BBC676" wp14:editId="1FB9907C">
            <wp:simplePos x="0" y="0"/>
            <wp:positionH relativeFrom="column">
              <wp:posOffset>3308350</wp:posOffset>
            </wp:positionH>
            <wp:positionV relativeFrom="paragraph">
              <wp:posOffset>6350</wp:posOffset>
            </wp:positionV>
            <wp:extent cx="2763520" cy="1098550"/>
            <wp:effectExtent l="0" t="0" r="0" b="6350"/>
            <wp:wrapNone/>
            <wp:docPr id="294" name="Picture 294" descr="United Lincolnshire Hospital NHS Trust -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ted Lincolnshire Hospital NHS Trust - RGB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BD" w:rsidRDefault="007F28BD" w:rsidP="007F28BD">
      <w:pPr>
        <w:jc w:val="both"/>
      </w:pPr>
    </w:p>
    <w:p w:rsidR="007F28BD" w:rsidRDefault="007F28BD" w:rsidP="007F28BD">
      <w:pPr>
        <w:jc w:val="both"/>
      </w:pPr>
    </w:p>
    <w:p w:rsidR="007F28BD" w:rsidRDefault="007F28BD" w:rsidP="007F28BD">
      <w:pPr>
        <w:jc w:val="both"/>
      </w:pPr>
    </w:p>
    <w:tbl>
      <w:tblPr>
        <w:tblW w:w="91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8"/>
        <w:gridCol w:w="4904"/>
      </w:tblGrid>
      <w:tr w:rsidR="007F28BD" w:rsidRPr="007F28BD" w:rsidTr="00A2320C">
        <w:trPr>
          <w:trHeight w:val="1311"/>
        </w:trPr>
        <w:tc>
          <w:tcPr>
            <w:tcW w:w="4258" w:type="dxa"/>
            <w:shd w:val="clear" w:color="auto" w:fill="auto"/>
          </w:tcPr>
          <w:p w:rsidR="007F28BD" w:rsidRPr="007F28BD" w:rsidRDefault="007F28BD" w:rsidP="007F28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4" w:type="dxa"/>
            <w:shd w:val="clear" w:color="auto" w:fill="auto"/>
          </w:tcPr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Trust Headquarters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Lincoln County Hospital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Greetwell Road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Lincoln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LN2 5QY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Tel: 01522 XXXX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7F28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www.ulh.nhs.uk</w:t>
            </w:r>
          </w:p>
          <w:p w:rsidR="007F28BD" w:rsidRPr="007F28BD" w:rsidRDefault="007F28BD" w:rsidP="007F28B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F28BD" w:rsidRPr="007F28BD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F28BD">
        <w:rPr>
          <w:rFonts w:ascii="Arial" w:eastAsia="Times New Roman" w:hAnsi="Arial" w:cs="Times New Roman"/>
          <w:sz w:val="24"/>
          <w:szCs w:val="24"/>
          <w:lang w:eastAsia="en-GB"/>
        </w:rPr>
        <w:t>Dear XX</w:t>
      </w:r>
    </w:p>
    <w:p w:rsidR="007F28BD" w:rsidRPr="007F28BD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b/>
          <w:sz w:val="24"/>
          <w:szCs w:val="24"/>
          <w:lang w:eastAsia="en-GB"/>
        </w:rPr>
        <w:t>COVID-19 Restore Plan – Temporary change to working arrangements</w:t>
      </w:r>
    </w:p>
    <w:p w:rsidR="007F28BD" w:rsidRPr="00011153" w:rsidRDefault="007F28BD" w:rsidP="007F28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As you are aware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 as a Trust we are planning to temporarily create a largely COVID-free ‘Green’ site at Grantham and District Hospital to enable us to increase the elective activity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that we can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n-GB"/>
        </w:rPr>
        <w:t>rovide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, 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including transfer of chemotherapy, cancer surgery and other surgery from across Lincolnshire. To enable this all patients must have a known COVID-19 status on admission to any ward at Grantham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therefore we will be temporarily changing the urgent care offer at the hospital from an A&amp;E to an Urgent Treatment Centre (UTC) and transferring unplanned admissions to our other hospitals. This will take place from Monday 22 June. </w:t>
      </w: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This temporary change is part of the Trust’s response to the level 4 national emergency, and accordingly will be reviewed when the current phase of the response nationally 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ends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. Based on current available information this will run to the end of March 2021 but could be subject to change. It </w:t>
      </w:r>
      <w:proofErr w:type="gramStart"/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will be reviewed</w:t>
      </w:r>
      <w:proofErr w:type="gramEnd"/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 quarterly throughout. </w:t>
      </w: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I spoke to you on &lt;</w:t>
      </w:r>
      <w:r w:rsidRPr="00011153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>date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&gt; regarding the temporary changes needed to your working arrangements to support th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is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 plan. I confirmed that from &lt;</w:t>
      </w:r>
      <w:r w:rsidRPr="00011153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>start date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&gt; you would &lt;</w:t>
      </w:r>
      <w:r w:rsidRPr="00011153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>detail changes – location / hours / role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&gt;. We discussed the support you would need to enable this and we agreed / I am. &lt;</w:t>
      </w:r>
      <w:proofErr w:type="gramStart"/>
      <w:r w:rsidRPr="00011153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>details</w:t>
      </w:r>
      <w:proofErr w:type="gramEnd"/>
      <w:r w:rsidRPr="00011153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 xml:space="preserve"> of any support arrangements e.g. exploring options with HR, travel time, shorter shifts, change in working days </w:t>
      </w:r>
      <w:proofErr w:type="spellStart"/>
      <w:r w:rsidRPr="00011153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>etc</w:t>
      </w:r>
      <w:proofErr w:type="spellEnd"/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&gt;.</w:t>
      </w: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I appreciate that this is a challenging time and you may feel anxious about the changes. Support is available to you through myself, your Trade Union and through a range of support 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offers that</w:t>
      </w: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 are summarised below. </w:t>
      </w: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I would like to take the opportunity to thank-you for your commitment and support through the ongoing national emergency. </w:t>
      </w:r>
    </w:p>
    <w:p w:rsidR="007F28BD" w:rsidRPr="00011153" w:rsidRDefault="007F28BD" w:rsidP="007F28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F28BD" w:rsidRPr="00011153" w:rsidRDefault="007F28BD" w:rsidP="007F28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 xml:space="preserve"> Yours sincerely </w:t>
      </w:r>
    </w:p>
    <w:p w:rsidR="007F28BD" w:rsidRPr="00011153" w:rsidRDefault="007F28BD" w:rsidP="007F28BD">
      <w:pPr>
        <w:spacing w:after="0" w:line="24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Line Manager</w:t>
      </w:r>
    </w:p>
    <w:p w:rsidR="007F28BD" w:rsidRPr="00011153" w:rsidRDefault="007F28BD" w:rsidP="007F28BD">
      <w:pPr>
        <w:spacing w:after="0" w:line="240" w:lineRule="auto"/>
        <w:ind w:left="-567" w:firstLine="709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11153">
        <w:rPr>
          <w:rFonts w:ascii="Arial" w:eastAsia="Times New Roman" w:hAnsi="Arial" w:cs="Times New Roman"/>
          <w:sz w:val="24"/>
          <w:szCs w:val="24"/>
          <w:lang w:eastAsia="en-GB"/>
        </w:rPr>
        <w:t>CC. COVID-HRenquiries@ULH.nhs.uht</w:t>
      </w:r>
    </w:p>
    <w:p w:rsidR="007F28BD" w:rsidRDefault="007F28BD" w:rsidP="007F28BD">
      <w:pPr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br w:type="page"/>
      </w:r>
      <w:r>
        <w:rPr>
          <w:rFonts w:ascii="Arial" w:eastAsia="Arial" w:hAnsi="Arial" w:cs="Arial"/>
          <w:b/>
          <w:bCs/>
          <w:noProof/>
          <w:sz w:val="24"/>
          <w:szCs w:val="24"/>
          <w:lang w:eastAsia="en-GB"/>
        </w:rPr>
        <w:lastRenderedPageBreak/>
        <w:drawing>
          <wp:inline distT="0" distB="0" distL="0" distR="0" wp14:anchorId="63CEA02F" wp14:editId="08E42031">
            <wp:extent cx="6016625" cy="8508599"/>
            <wp:effectExtent l="0" t="0" r="3175" b="6985"/>
            <wp:docPr id="297" name="Picture 297" descr="C:\Users\KChrister\AppData\Local\Microsoft\Windows\INetCache\Content.Outlook\URLCDX6M\Wellbeing offers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KChrister\AppData\Local\Microsoft\Windows\INetCache\Content.Outlook\URLCDX6M\Wellbeing offers Pictur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8E" w:rsidRDefault="006A028E" w:rsidP="007F28BD">
      <w:pPr>
        <w:jc w:val="both"/>
      </w:pPr>
      <w:bookmarkStart w:id="0" w:name="_GoBack"/>
      <w:bookmarkEnd w:id="0"/>
    </w:p>
    <w:sectPr w:rsidR="006A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D"/>
    <w:rsid w:val="006A028E"/>
    <w:rsid w:val="007F28BD"/>
    <w:rsid w:val="00E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A79B"/>
  <w15:chartTrackingRefBased/>
  <w15:docId w15:val="{188E4A96-B754-4B47-8090-F7472C0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Rodwell Helen (ULHT)</dc:creator>
  <cp:keywords/>
  <dc:description/>
  <cp:lastModifiedBy>Rodwell Helen (ULHT)</cp:lastModifiedBy>
  <cp:revision>2</cp:revision>
  <dcterms:created xsi:type="dcterms:W3CDTF">2020-06-15T09:39:00Z</dcterms:created>
  <dcterms:modified xsi:type="dcterms:W3CDTF">2020-06-15T09:50:00Z</dcterms:modified>
</cp:coreProperties>
</file>